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1-22-42/2023</w:t>
      </w:r>
    </w:p>
    <w:p w:rsidR="00A77B3E">
      <w:r>
        <w:t xml:space="preserve">ПОСТАНОВЛЕНИЕ </w:t>
      </w:r>
    </w:p>
    <w:p w:rsidR="00A77B3E"/>
    <w:p w:rsidR="00A77B3E">
      <w:r>
        <w:t xml:space="preserve">дата                                                               адрес                                                                   </w:t>
      </w:r>
    </w:p>
    <w:p w:rsidR="00A77B3E"/>
    <w:p w:rsidR="00A77B3E">
      <w:r>
        <w:t>Суд в составе: председательствующего - Мирового судьи судебного участка № 22 Алуштинского судебного района (городской адрес) адрес – фио, при секретаре  судебного заседания - фио,</w:t>
      </w:r>
    </w:p>
    <w:p w:rsidR="00A77B3E">
      <w:r>
        <w:t>с участием: государственного обвинителя помощника прокурора адрес - фио</w:t>
        <w:tab/>
        <w:tab/>
        <w:tab/>
        <w:tab/>
        <w:tab/>
        <w:tab/>
        <w:tab/>
      </w:r>
    </w:p>
    <w:p w:rsidR="00A77B3E">
      <w:r>
        <w:t>защитника подсудимого - адвоката фио</w:t>
      </w:r>
    </w:p>
    <w:p w:rsidR="00A77B3E">
      <w:r>
        <w:t xml:space="preserve">рассмотрев в открытом судебном заседании в особом порядке, уголовное дело в отношении:         </w:t>
      </w:r>
    </w:p>
    <w:p w:rsidR="00A77B3E">
      <w:r>
        <w:t xml:space="preserve">          фио, паспортные данные, гражданка РФ, паспортные данные, зарегистрированной и проживающей по адресу: адрес, скр. Ольминского д. 1б кв. 111, образование средне-специальное, официально не трудоустроенная, не замужем, на иждивении малолетних детей не имеет, ранее не судима,</w:t>
      </w:r>
    </w:p>
    <w:p w:rsidR="00A77B3E">
      <w:r>
        <w:t xml:space="preserve">            обвиняемая в совершении преступления, предусмотренного ч.1 ст. 158 Уголовного Кодекса Российской Федерации, </w:t>
      </w:r>
    </w:p>
    <w:p w:rsidR="00A77B3E"/>
    <w:p w:rsidR="00A77B3E">
      <w:r>
        <w:t>УСТАНОВИЛ:</w:t>
      </w:r>
    </w:p>
    <w:p w:rsidR="00A77B3E">
      <w:r>
        <w:t xml:space="preserve">        </w:t>
      </w:r>
    </w:p>
    <w:p w:rsidR="00A77B3E">
      <w:r>
        <w:t xml:space="preserve">                 Подсудимая фио обвиняется в совершении преступления,  предусмотренного  ч.1 ст.158  УК РФ – в краже, то есть тайном хищении чужого имущества при следующих обстоятельствах.                 </w:t>
      </w:r>
    </w:p>
    <w:p w:rsidR="00A77B3E">
      <w:r>
        <w:t xml:space="preserve">    Так,  дата в период времени с время до время, находясь в помещении торгового зала магазина № 373 наименование организации, расположенного по адресу: адрес, адрес, реализуя свой внезапно возникший преступный умысел, направленный на тайное хищение чужого имущества, действуя умышленно, из корыстных побуждений, с целью незаконного личного обогащения, воспользовавшись тем, что на ней никто не наблюдает и не сможет помешать задуманному, тайно путем свободного доступа похитила из холодильника, установленного в торговой отделе «Птица» «Колбаски для гриля Дружба народов куриные Имперские охл. лоток» весом 1,798 кг закупочной стоимостью без учета НДС сумма, «Филе ряба Крымская цыпленка-бройлера охлажденное» весом 2100 кг закупочной   стоимостью без учета НДС сумма, в торговом отделе «Товары для красоты» с торгового стеллажа «ароматичесикй диффузор 48 мл  Breesal Aroma Нежный поцелуй к/уп, закупочной стоимостью без НДС сумма; «Тампоны 16 штук Kotex Normal Ultra Sorb к/уп», закупочной стоимостью без учета НДС сумма 30 копек; «Антиперспирант 150 мл. Nivea LOVE be unique Яркая свежесть аэрозоль» закупочной стоимостью без НДС сумма; «Антиперспирант 150 мл Nivea LOVE be trendy Нежная свежесть аэрозоль», закупочной стоимостью без учета НДС сумма; «Антиперспирант 150 мл. Nivea жен. Эффект пудры защита 48 ч. аэрозоль», закупочной стоимостью без учета НДС сумма, из холодильника установленног о в торговом отделе «Мясная гастрономия» Балык Дружбы народов Монастырский свиной с/к вак/уп» весом 0,941 кг., закупочной стоимостью без учета НДС сумма, а всего имущества, принадлежащего 22 «ПУД» на общую сумму сумма, после чего минуя кассовую зону, не оплатив находящийся при ней товар, вышла из помещения магазина и с места преступления скрылась, распорядившись похищенным имуществом по своему усмотрению, причинив наименование организации имущественный вред на общую сумму сумма.</w:t>
      </w:r>
    </w:p>
    <w:p w:rsidR="00A77B3E">
      <w:r>
        <w:t>Подсудимая фио в судебное заседание не явилась, представила суду заявление в котором просит суд рассмотреть уголовное дело в ее отсутствие в связи с тем, что она проживает в другом субъекте Российской Федерации и не имеет возможности прибыть в судебное заседание в адрес. Также указала, что она полностью возместила причиненный ущерб, виновной себя признает, раскаивается в содеянном. Просит прекратить уголовное дело в связи с примирением с потерпевшим. Последствия прекращения уголовного дела ей известны.</w:t>
      </w:r>
    </w:p>
    <w:p w:rsidR="00A77B3E">
      <w:r>
        <w:t xml:space="preserve">Представитель потерпевшего в судебное заседание не явился, направил в суд заявление, в котором просит рассмотреть уголовное дело в его отсутствие,   не возражает против рассмотрения дела в особом порядке, так же ходатайствует о прекращении уголовного дела в связи с примирением с подсудимой, претензий материального характера к подсудимой не имеет, материальный ущерб возмещен. </w:t>
      </w:r>
    </w:p>
    <w:p w:rsidR="00A77B3E">
      <w:r>
        <w:t xml:space="preserve">             Защитник фио просил суд рассмотреть уголовное дело в отсутствие подсудимой, в связи с невозможностью ее приезда в адрес для участия в судебном заседании, поддержал мнение своей подзащитной о прекращении уголовного дела  в связи с примирением с потерпевшим, поскольку  она  возместила причиненный потерпевшему материальный ущерб, искренне раскаялась в содеянном, ранее не судима. </w:t>
      </w:r>
    </w:p>
    <w:p w:rsidR="00A77B3E">
      <w:r>
        <w:t xml:space="preserve">            Государственный обвинитель фио не возражал против рассмотрения уголовного дела в отсутствии подсудимой, т.к. совершенное преступление относиться к категории небольшой тяжести, имеется ходатайство подсудимой, а также не возражает против прекращения уголовного дела в связи с примирением потерпевшего с подсудимой,  поскольку для этого соблюдены все  условия, в соответствии со ст.25 УПК РФ суд  вправе прекратить уголовное дело в связи с примирением сторон.</w:t>
      </w:r>
    </w:p>
    <w:p w:rsidR="00A77B3E">
      <w:r>
        <w:t xml:space="preserve">             Выслушав мнение участников процесса суд считает возможным рассмотреть уголовное по обвинению фио в совершении преступления предусмотренного ч. 1 ст. 158 УК РФ в отсутствии подсудимой, что не противоречит ч.4,5 ст. 247 УПК РФ, а также суд  приходит к выводу о  прекращении  уголовного дела  по следующим основаниям:</w:t>
      </w:r>
    </w:p>
    <w:p w:rsidR="00A77B3E">
      <w:r>
        <w:t xml:space="preserve">           В соответствии со ст. 25 УПК РФ, суд вправе на основании заявления потерпевшего или его представителя прекратить уголовное дело в отношении лица, впервые совершившего преступление небольшой или средней тяжести в случаях, предусмотренных ст. 76 УК РФ.</w:t>
      </w:r>
    </w:p>
    <w:p w:rsidR="00A77B3E">
      <w:r>
        <w:t xml:space="preserve">            Согласно ст.76 УК РФ  лицо, впервые совершившее преступление небольшой или средней тяжести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>
      <w:r>
        <w:t xml:space="preserve">            Обвинение, с которым согласилась подсудимая, обосновано и подтверждается доказательствами, собранными по уголовному делу.</w:t>
      </w:r>
    </w:p>
    <w:p w:rsidR="00A77B3E">
      <w:r>
        <w:t xml:space="preserve">   Суд квалифицирует действия подсудимого по  ч.1  ст.158 УК РФ -  по признакам кражи, то есть тайного хищения чужого имущества.                    </w:t>
      </w:r>
    </w:p>
    <w:p w:rsidR="00A77B3E">
      <w:r>
        <w:t xml:space="preserve">            В силу ст.15 УК РФ деяние, предусмотренное  ч.1  ст.158 УК РФ, относится к категории  преступлений  небольшой  тяжести.</w:t>
      </w:r>
    </w:p>
    <w:p w:rsidR="00A77B3E">
      <w:r>
        <w:t xml:space="preserve">         Суд учитывает характер и степень общественной опасности  совершенного преступления, личность подсудимой и характеризующий ее материал.           </w:t>
      </w:r>
    </w:p>
    <w:p w:rsidR="00A77B3E">
      <w:r>
        <w:t xml:space="preserve">            фио вину в совершении инкриминируемого ей преступлении  признала  полностью; явилась с повинной; активно способствовала раскрытию и расследованию преступления; отрицательно относится к содеянному; добровольно загладила  причиненный потерпевшему материальный ущерб,что свидетельствует о ее искреннем  раскаянии в содеянном;  ранее не  судима, на учете у врача-психиатра и врача-нарколога не состоит; по месту жительства и месту работы характеризуется посредственно.  </w:t>
      </w:r>
    </w:p>
    <w:p w:rsidR="00A77B3E">
      <w:r>
        <w:t xml:space="preserve">           На основании вышеизложенного,  в соответствии со ст.76 УК РФ и ст. 25 УПК РФ суд считает, что уголовное дело в отношении  фио следует прекратить, поскольку она  примирилась с потерпевшим  и загладила причиненный вред в полном объеме.                </w:t>
      </w:r>
    </w:p>
    <w:p w:rsidR="00A77B3E">
      <w:r>
        <w:t xml:space="preserve">             Гражданский иск по уголовному делу не заявлен.</w:t>
      </w:r>
    </w:p>
    <w:p w:rsidR="00A77B3E">
      <w:r>
        <w:t xml:space="preserve">                Суд полагает необходимым решить вопрос о вещественных доказательствах в соответствии со ст. 81 УПК РФ.</w:t>
      </w:r>
    </w:p>
    <w:p w:rsidR="00A77B3E">
      <w:r>
        <w:t xml:space="preserve">                 Возмещение процессуальных издержек, связанных с участием защитника  в уголовном судопроизводстве по назначению, суд, в соответствии с ч. 10 ст. 316 УПК РФ, относит за счет средств федерального бюджета Российской Федерации.</w:t>
      </w:r>
    </w:p>
    <w:p w:rsidR="00A77B3E">
      <w:r>
        <w:t xml:space="preserve">                 На основании изложенного и руководствуясь ст. ст. 25, 239 УПК РФ, суд,</w:t>
      </w:r>
    </w:p>
    <w:p w:rsidR="00A77B3E">
      <w:r>
        <w:t xml:space="preserve"> </w:t>
      </w:r>
    </w:p>
    <w:p w:rsidR="00A77B3E">
      <w:r>
        <w:t xml:space="preserve">                                                             П О С Т А Н О В И Л:</w:t>
      </w:r>
    </w:p>
    <w:p w:rsidR="00A77B3E">
      <w:r>
        <w:t xml:space="preserve">                 Прекратить уголовное дело в отношении фио обвиняемой в совершении преступления, предусмотренного  ч.1 ст.158  УК РФ,  на основании  ст.76 УК РФ, ст.25 УПК РФ, в связи с примирением потерпевшего с подсудимой.  </w:t>
      </w:r>
    </w:p>
    <w:p w:rsidR="00A77B3E">
      <w:r>
        <w:t xml:space="preserve">                Меру пресечения  фио  в виде подписки о невыезде и надлежащем поведении после вступления  постановления в законную силу отменить.</w:t>
      </w:r>
    </w:p>
    <w:p w:rsidR="00A77B3E">
      <w:r>
        <w:t xml:space="preserve">    Вещественные  доказательства –  диск с видеозаписью событий, произошедших дата, изъятый в ходе осмотра места происшествия от дата – хранить при материалах уголовного дела.   </w:t>
      </w:r>
    </w:p>
    <w:p w:rsidR="00A77B3E">
      <w:r>
        <w:t xml:space="preserve">               Процессуальные издержки, связанные с участием защитника в уголовном судопроизводстве по назначению отнести за счет средств федерального бюджета Российской Федерации.</w:t>
      </w:r>
    </w:p>
    <w:p w:rsidR="00A77B3E">
      <w:r>
        <w:t xml:space="preserve">               Постановление может быть обжаловано в  Алуштинский городской суд адрес через мирового судью судебного участка № 22  Алуштинского судебного района (городской адрес)  адрес в течение 15 суток.</w:t>
      </w:r>
    </w:p>
    <w:p w:rsidR="00A77B3E"/>
    <w:p w:rsidR="00A77B3E">
      <w:r>
        <w:t xml:space="preserve">                 Мировой судья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