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1-22-43/2023</w:t>
      </w:r>
    </w:p>
    <w:p w:rsidR="00A77B3E">
      <w:r>
        <w:tab/>
        <w:tab/>
      </w:r>
    </w:p>
    <w:p w:rsidR="00A77B3E">
      <w:r>
        <w:t>П Р И Г О В О Р</w:t>
      </w:r>
    </w:p>
    <w:p w:rsidR="00A77B3E">
      <w:r>
        <w:t>ИМЕНЕМ РОССИЙСКОЙ ФЕДЕРАЦИИ</w:t>
      </w:r>
    </w:p>
    <w:p w:rsidR="00A77B3E"/>
    <w:p w:rsidR="00A77B3E">
      <w:r>
        <w:t xml:space="preserve">        дата                                                                                        адрес</w:t>
      </w:r>
    </w:p>
    <w:p w:rsidR="00A77B3E">
      <w:r>
        <w:t xml:space="preserve">         Суд в составе:</w:t>
      </w:r>
    </w:p>
    <w:p w:rsidR="00A77B3E">
      <w:r>
        <w:t xml:space="preserve">         председательствующего - мирового судьи судебного участка №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фио</w:t>
      </w:r>
    </w:p>
    <w:p w:rsidR="00A77B3E">
      <w:r>
        <w:t xml:space="preserve">         подсудимого – фио</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гражданина Российской Федерации;   зарегистрированного и проживающего: адрес, образование среднее, является пенсионером, не женатого, не  военнообязанного; ранее не судимого</w:t>
      </w:r>
    </w:p>
    <w:p w:rsidR="00A77B3E"/>
    <w:p w:rsidR="00A77B3E">
      <w:r>
        <w:t>в совершении преступления, предусмотренного ч.3 ст.30, ч.1 ст.291.2 УК РФ,</w:t>
      </w:r>
    </w:p>
    <w:p w:rsidR="00A77B3E"/>
    <w:p w:rsidR="00A77B3E"/>
    <w:p w:rsidR="00A77B3E">
      <w:r>
        <w:t>У С Т А Н О В И Л:</w:t>
      </w:r>
    </w:p>
    <w:p w:rsidR="00A77B3E"/>
    <w:p w:rsidR="00A77B3E">
      <w:r>
        <w:t xml:space="preserve">   фио. совершил покушение на дачу взятки лично, в размере, не превышающем сумма прописью. Преступление совершено при следующих обстоятельствах.</w:t>
      </w:r>
    </w:p>
    <w:p w:rsidR="00A77B3E">
      <w:r>
        <w:t xml:space="preserve">Согласно ч. 1 ст. 12.3 КоАП РФ, является нарушением управление транспортным средством водителем, не имеющим при себе регистрационных документов на транспортное средство, а так же согласно ч. 2 ст. 12.37 КоАП РФ, является нарушением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A77B3E">
      <w:r>
        <w:t>Согласно п. 2.1.1. Постановления Правительства РФ от 2310.1993 № 1090 (ред. от дата) «О правилах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регистрационные документы на данное транспортное средство (кроме мопедов), а при наличии прицепа – и на прицеп (кроме прицепов к мопедам).</w:t>
      </w:r>
    </w:p>
    <w:p w:rsidR="00A77B3E">
      <w:r>
        <w:t>Согласно ст. 4 Федерального закона от дата (ред. От дата) № 40-ФЗ «Об обязательном страховании гражданской ответственности владельцев транспортных средств», 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тому подобном) владелец транспортного средства обязан застраховать свою гражданскую ответственность до совершения регистрационных действий, связанных со сменой владельца транспортного средства, но не позднее, чем через десять дней после возникновения права владения им.</w:t>
      </w:r>
    </w:p>
    <w:p w:rsidR="00A77B3E">
      <w:r>
        <w:t xml:space="preserve">Приказом врио начальника отдела ОМВД России по адрес от дата № 1127 л/с ОМВД России по адрес, фио назначен на должность командира (дорожно – патрульной службы) отделения ДПС ГИБДД ОМВД России по адрес </w:t>
      </w:r>
    </w:p>
    <w:p w:rsidR="00A77B3E">
      <w:r>
        <w:t xml:space="preserve">В соответствии с должностным регламентом от дата, командир (дорожно – патрульной службы) отделения ДПС ГИБДД ОМВД России по </w:t>
      </w:r>
    </w:p>
    <w:p w:rsidR="00A77B3E">
      <w:r>
        <w:t>адрес фио, в своей деятельности руководствуется Конституцией Российской Федерации, Федеральным законом РФ от дата № 3-ФЗ «О полиции», а также другими федеральными конституционными законами и федеральными законами Российской Федерации.</w:t>
      </w:r>
    </w:p>
    <w:p w:rsidR="00A77B3E">
      <w:r>
        <w:t xml:space="preserve">В соответствии с должностным регламентом от дата, командир (дорожно – патрульной службы) отделения ДПС ГИБДД ОМВД России по </w:t>
      </w:r>
    </w:p>
    <w:p w:rsidR="00A77B3E">
      <w:r>
        <w:t>адрес фио обязан требовать от граждан и должностных лиц прекращения противоправных действий; патрулировать населенные пункты и общественные места, оборудовать при необходимости контрольно-пропускные пункты, выставлять посты, в том числе стационарные, и заслоны, использовать другие формы охраны общественного порядка;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p>
    <w:p w:rsidR="00A77B3E">
      <w:r>
        <w:t>Таким образом,  командир (дорожно – патрульной службы) отделения ДПС ГИБДД ОМВД России по адрес фио, по состоянию на дата, будучи сотрудником полиции Российской Федерации, являлся должностным лицом, постоянно осуществляющим функции представителя власти, так как в установленном законом порядке был наделен распорядительными полномочиями в отношении лиц, не находящихся от него в служебной зависимости, и имел право принимать решения, обязательные для исполнения гражданами, а также организациями независимо от их ведомственной подчиненности.</w:t>
      </w:r>
    </w:p>
    <w:p w:rsidR="00A77B3E">
      <w:r>
        <w:t>дата примерно в время, командиром отделения дорожно – патрульной службы ОМВД России по адрес фио вблизи  дома 64 по адрес, адрес был остановлен кран автомобильный марка автомобиля,  государственный регистрационный знак В 743 СЕ 93 регион, под управлением фио и принадлежащий ему на основании договора купли продажи от дата. Проверкой документов установлено, что фио вопреки требованиям ч. 1 ст. 12.3 КоАП РФ, ч. 2 ст. 12.37 КоАП адресст. 4 Федерального закона от дата (ред. От дата) № 40-ФЗ «Об обязательном страховании гражданской ответственности владельцев транспортных средств», п. 2.1.1 Постановления Правительства РФ от 2310.1993 № 1090 (ред. от дата) «О правилах дорожного движения»управлял указанным краном автомобильным без регистрационных документов, а так же  управлял транспортным средством с заведомо отсутствующим полисом ОСАГО, ввиду чего фио пригласил последнего в служебный автомобиль марка автомобиля, государственный регистрационный знак А телефон, для составления в отношении него административных материалов, предусмотренных ч. 1 ст. 12.3 КоАП РФ, ч. 2 ст. 12.37 КоАП РФ, то есть управление указанным транспортным средством  без регистрационных документов, а так же  управление транспортным средством с заведомо отсутствующим полисом ОСАГО.</w:t>
      </w:r>
    </w:p>
    <w:p w:rsidR="00A77B3E">
      <w:r>
        <w:t xml:space="preserve"> Далее дата в период времени  с время до время, более точное время следствием не установлено, находясь в салоне служебного автомобиля марка автомобиля, государственный регистрационный знак А телефон, припаркованного вблизи дома, расположенного по адресу: адрес фио не желающего быть привлеченным к административной ответственности возник преступный умысел на дачу взятки, в размере, не превышающем сумма прописью, должностному лицу – командиру отделения дорожно – патрульной службы ОМВД России по адрес фио, находящемуся при исполнении своих должностных обязанностей, в виде денег в размере сумма. </w:t>
      </w:r>
    </w:p>
    <w:p w:rsidR="00A77B3E">
      <w:r>
        <w:t xml:space="preserve">Реализуя свой преступный умысел, направленный на дачу взятки, в размере, не превышающем сумма прописью, должностному лицу, дата в период с время до время, более точное время следствием не установлено, фио находясь в салоне служебного автомобиля марка автомобиля, государственный регистрационный знак А телефон, припаркованного вблизи дома, расположенного по адресу: адрес,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 предложил командиру (дорожно – патрульной службы) отделения ДПС ГИБДД ОМВД России по </w:t>
      </w:r>
    </w:p>
    <w:p w:rsidR="00A77B3E">
      <w:r>
        <w:t xml:space="preserve">адрес фио, находящемуся при исполнении своих должностных обязанностей, мелкую взятку в виде денег в размере сумма, за не составление на него протокола о совершении административного правонарушения. В свою очередь командир (дорожно – патрульной службы) отделения ДПС ГИБДД ОМВД России по </w:t>
      </w:r>
    </w:p>
    <w:p w:rsidR="00A77B3E">
      <w:r>
        <w:t>адрес фио от получения взятки отказался и разъяснил о том, что дача и получение взятки является уголовно наказуемым деянием.</w:t>
      </w:r>
    </w:p>
    <w:p w:rsidR="00A77B3E">
      <w:r>
        <w:t>Не желая отказываться от задуманного, находясь в указанное время и в указанном месте, фио положил две купюры номиналом сумма каждая  (серии ИИ №6785002 и серии ЧС №8298565) в нишу передней консоли салона указанного служебного автомобиля, чем попытался дать взятку, в размере, не превышающем сумма прописью, командиру отделения дорожно-патрульной службы ОМВД России по адрес фио, находящемуся при исполнении своих должностных обязанностей, в виде денежных средств общей  суммой сумма, за не составление в отношении него административных материалов, предусмотренных ч. 1 ст. 12.3. КоАП РФ, ч. 2 ст. 12.37 КоАП РФ.</w:t>
      </w:r>
    </w:p>
    <w:p w:rsidR="00A77B3E">
      <w:r>
        <w:t xml:space="preserve">Командир отделения дорожно – патрульной службы ОМВД России по </w:t>
      </w:r>
    </w:p>
    <w:p w:rsidR="00A77B3E">
      <w:r>
        <w:t>адрес фио от получения взятки отказался, сообщил о случившемся в дежурную часть ОМВД России по адрес, вызвал следственно-оперативную группу, в связи с чем, действия фио не были доведены до конца по независящим от него обстоятельствам, ввиду непринятия должностным лицом взятки.</w:t>
      </w:r>
    </w:p>
    <w:p w:rsidR="00A77B3E">
      <w:r>
        <w:t xml:space="preserve">          В ходе предварительного следствия фио заявил ходатайство о проведении в отношении него особого порядка судебного разбирательства по уголовному делу.</w:t>
      </w:r>
    </w:p>
    <w:p w:rsidR="00A77B3E">
      <w:r>
        <w:t xml:space="preserve">           В судебном заседании подсудимый фио  пояснил, что суть обвинения ему понятна, свою вину он признаёт полностью, подтверждает обстоятельства совершенного им преступления, указанного в обвинительном акте, по окончании предварительного следствия им было заявлено ходатайство о рассмотрении дела в особом порядке судебного разбирательства, которое он заявил добровольно, после консультации с адвокатом, при этом он осознаёт юридические последствия рассмотрения дела и вынесения приговора в порядке особого производства.</w:t>
      </w:r>
    </w:p>
    <w:p w:rsidR="00A77B3E">
      <w:r>
        <w:t xml:space="preserve">         Защитник подсудимого в судебном заседании поддержал ходатайство, так как считает, что подсудимый вину признал полностью, заявил ходатайство добровольно, осознанно, после предварительной консультации с ним.</w:t>
      </w:r>
    </w:p>
    <w:p w:rsidR="00A77B3E">
      <w:r>
        <w:t xml:space="preserve">           Государственный обвинитель согласился с заявленным подсудимым фио ходатайством о рассмотрении уголовного дела в особом порядке судебного разбирательства.</w:t>
      </w:r>
    </w:p>
    <w:p w:rsidR="00A77B3E">
      <w:r>
        <w:t xml:space="preserve">             Суд, заслушав пояснения участников процесса, считает, что условия постановления приговора без проведения судебного разбирательства соблюдены, так как ходатайство заявлено добровольно, после консультации с защитником и в его присутствии, подсудимый осознает последствия постановления приговора в особом порядке судебного разбирательства.</w:t>
      </w:r>
    </w:p>
    <w:p w:rsidR="00A77B3E">
      <w:r>
        <w:t xml:space="preserve">            При этом суд считает, что обвинение обосновано, подтверждается собранными по делу доказательствами, а подсудимый фио понимает существо предъявленного ему обвинения и соглашается с ним в полном объеме.</w:t>
      </w:r>
    </w:p>
    <w:p w:rsidR="00A77B3E">
      <w:r>
        <w:t xml:space="preserve">           Действия подсудимого фио  необходимо квалифицировать по ч.3 ст.30, ч.1 ст.291.2 УК РФ как покушение на дачу взятки лично, в размере, не превышающем сумма прописью, при этом преступление не было доведено до конца по не зависящим от этого лица обстоятельствам.</w:t>
      </w:r>
    </w:p>
    <w:p w:rsidR="00A77B3E">
      <w:r>
        <w:t xml:space="preserve">          Преступление, совершенное фио в соответствии со ст.15 УК РФ относится к категории небольшой тяжести. </w:t>
      </w:r>
    </w:p>
    <w:p w:rsidR="00A77B3E">
      <w:r>
        <w:t xml:space="preserve">            Изучением личности подсудимого фио  судом установлено, что он по месту жительства характеризуется посредственно, не женат, ранее не судим, на учете у врачей психиатра и нарколога не состоит, является пенсионером по возрасту (л.д.98-101). </w:t>
      </w:r>
    </w:p>
    <w:p w:rsidR="00A77B3E">
      <w:r>
        <w:tab/>
        <w:t>Обстоятельством, смягчающим наказание подсудимому, суд признает активное способствование раскрытию и расследованию преступления.</w:t>
      </w:r>
    </w:p>
    <w:p w:rsidR="00A77B3E">
      <w:r>
        <w:t xml:space="preserve">         Обстоятельств, отягчающих наказание подсудимому, судом не установлено.</w:t>
      </w:r>
    </w:p>
    <w:p w:rsidR="00A77B3E">
      <w:r>
        <w:t xml:space="preserve">         Исключительных обстоятельств, свидетельствующих о возможности применения ст. .64 УК РФ по делу не имеется, как и оснований для изменения категории преступления на менее тяжкую в соответствии с п.6 ст. 15 УК РФ.</w:t>
      </w:r>
    </w:p>
    <w:p w:rsidR="00A77B3E">
      <w:r>
        <w:t xml:space="preserve">          При назначении наказания фио суд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ранее не судим, имеет постоянное место жительства, по месту жительства характеризуется посредственно, в настоящее время критически относится к своему поведению, а также, принимая во внимание, что целью наказания является не только восстановление социальной справедливости, но и исправление осужденного, предупреждение совершения новых преступлений, суд считает необходимым и достаточным для исправления фио назначить наказание в виде штрафа, в пределах санкции ч.1 ст.291.2 УК РФ.</w:t>
      </w:r>
    </w:p>
    <w:p w:rsidR="00A77B3E">
      <w:r>
        <w:t xml:space="preserve">           Оснований для применения п.6.1 ст. 299 УПК РФ</w:t>
      </w:r>
    </w:p>
    <w:p w:rsidR="00A77B3E">
      <w:r>
        <w:t xml:space="preserve">          Оснований для применения положений ст. 64 УК РФ суд  не усматривает, поскольку наказание в виде штрафа назначено  в минимальном размере, предусмотренном ч.2 ст.46 УК РФ.</w:t>
      </w:r>
    </w:p>
    <w:p w:rsidR="00A77B3E">
      <w:r>
        <w:t>Избранную 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w:t>
      </w:r>
    </w:p>
    <w:p w:rsidR="00A77B3E">
      <w:r>
        <w:t>Гражданский иск по делу не заявлен.</w:t>
      </w:r>
    </w:p>
    <w:p w:rsidR="00A77B3E">
      <w:r>
        <w:t>Вопрос о вещественных доказательствах суд считает необходимым разрешить в соответствии со ст.81 УПК РФ.</w:t>
      </w:r>
    </w:p>
    <w:p w:rsidR="00A77B3E">
      <w:r>
        <w:t xml:space="preserve">             Руководствуясь ст.ст. 226.9, 304, 307-309, 316, 317 УПК РФ, мировой судья,</w:t>
      </w:r>
    </w:p>
    <w:p w:rsidR="00A77B3E"/>
    <w:p w:rsidR="00A77B3E">
      <w:r>
        <w:t>П Р И Г О В О Р И Л:</w:t>
      </w:r>
    </w:p>
    <w:p w:rsidR="00A77B3E"/>
    <w:p w:rsidR="00A77B3E">
      <w:r>
        <w:t>Признать фио виновным в совершении преступления, предусмотренного ч.3 ст.30, ч.1 ст.291.2 УК РФ и назначить ему наказание в виде штрафа в размере сумма.</w:t>
      </w:r>
    </w:p>
    <w:p w:rsidR="00A77B3E">
      <w:r>
        <w:tab/>
        <w:tab/>
        <w:t>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w:t>
      </w:r>
    </w:p>
    <w:p w:rsidR="00A77B3E">
      <w:r>
        <w:t xml:space="preserve">Вещественные доказательства: </w:t>
      </w:r>
    </w:p>
    <w:p w:rsidR="00A77B3E">
      <w:r>
        <w:t xml:space="preserve">              - диск лазерных систем считывания (ДЛСС) с видеозаписью упакованный в опечатанный бумажный конверт белого цвета - хранить при материалах уголовного дела  (л.д. 58). </w:t>
      </w:r>
    </w:p>
    <w:p w:rsidR="00A77B3E">
      <w:r>
        <w:t xml:space="preserve">             -две купюры билета Банка России номиналом сумма каждая в прозрачном канцелярском файле (серии ИИ телефон, ЧС 8298565), упакованном надлежащим образом с пояснительной запиской передать на хранение в Дополнительный офис «Алушта» Симферопольского филиала АБ «Россия» - конфисковать в доход государства.  (л.д. 67).</w:t>
      </w:r>
    </w:p>
    <w:p w:rsidR="00A77B3E">
      <w:r>
        <w:t xml:space="preserve">           - транспортное средство марка автомобиля г.р.з. В 7423 СЕ 93 регион, в кузове бело-синего цвета, возвратить законному владельцу  фио (л.д. 53).</w:t>
      </w:r>
    </w:p>
    <w:p w:rsidR="00A77B3E">
      <w:r>
        <w:t xml:space="preserve">  Реквизиты для уплаты штрафа: УФК по адрес (ОМВД России по адрес, л/с 04751А92790), ИНН/КПП 9101000275/910101001, Банк получателя Отделение адрес Банка России// УФК по адрес, БИК телефон, ОКТМО телефон, сч. № (номер счета банка получателя средств) 40102810645370000035, сч. № (номер счета банка получателя средств) 03100643000000017500, КБК 18811603127010000140. </w:t>
      </w:r>
    </w:p>
    <w:p w:rsidR="00A77B3E">
      <w:r>
        <w:t xml:space="preserve">            Разъяснить   фио,  что осужденный к штрафу без рассрочки выплаты обязан уплатить штраф в течение 60 дней со дня вступления приговора суда в законную силу.</w:t>
      </w:r>
    </w:p>
    <w:p w:rsidR="00A77B3E">
      <w:r>
        <w:t>Приговор может быть обжалован в апелляционном порядке в  Алуштинский городской суд адрес  через мирового судью судебного участка № 22 Алуштинского судебного района (городской адрес) адрес  в течение 15 суток со дня провозглашения.</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Мировой судья: </w:t>
        <w:tab/>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