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1-22-44/2018</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помощника прокурора адрес фио,</w:t>
      </w:r>
    </w:p>
    <w:p w:rsidR="00A77B3E">
      <w:r>
        <w:t xml:space="preserve"> подсудимого    фио,</w:t>
      </w:r>
    </w:p>
    <w:p w:rsidR="00A77B3E">
      <w:r>
        <w:t>защитника- адвоката фио, представившей удостоверение №1198, ордер №82от дата,</w:t>
      </w:r>
    </w:p>
    <w:p w:rsidR="00A77B3E">
      <w:r>
        <w:t xml:space="preserve"> рассмотрев в открытом судебном заседании в здании Алуштинского городского суда адрес  в особом порядке уголовное дело в отношении </w:t>
      </w:r>
    </w:p>
    <w:p w:rsidR="00A77B3E">
      <w:r>
        <w:t>фио, паспортные данные; гражданина РФ; со средним общим образованием; состоящего в зарегистрированном браке; официально не трудоустроенного; зарегистрированного по адресу: адрес;не состоящего на учете у врача нарколога и врача психиатра; ранее судимого:</w:t>
      </w:r>
    </w:p>
    <w:p w:rsidR="00A77B3E">
      <w:r>
        <w:t>- дата приговором Ялтинского городского суда АРК по ч. 2 ст. 185, ч. 3 ст.185, ст. 70 УК Украины к дата лишения свободы; дата освобожден условно-досрочно, не отбытый срок дата 1 месяц 22 дня;</w:t>
      </w:r>
    </w:p>
    <w:p w:rsidR="00A77B3E">
      <w:r>
        <w:t>- дата приговором Алуштинского городского суда адрес по п. «а» ч. 3 ст. 158 УК РФ к дата лишения свободы;</w:t>
      </w:r>
    </w:p>
    <w:p w:rsidR="00A77B3E">
      <w:r>
        <w:t>- дата приговором Алуштинского городского суда по ч. 1 ст. 159, ч. 5 ст. 69 УК РФ к 08 месяцам лишения свободы;</w:t>
      </w:r>
    </w:p>
    <w:p w:rsidR="00A77B3E">
      <w:r>
        <w:t>- дата приговором Ялтинского городского суда адрес, измененным апелляционным определением Верховного Суда адрес от дата, по п. «а» ч. 3 ст. 158, п.п. «а», «в» ч. 2 ст. 161 УК РФ к дата 10 месяцам лишения свободы, наказание отбыто дата;</w:t>
      </w:r>
    </w:p>
    <w:p w:rsidR="00A77B3E">
      <w:r>
        <w:t xml:space="preserve">- дата приговором Ялтинского городского суда адрес   по п.п.«а», «в»  ч.3 ст.158 УК РФ к  дата  06 месяцам  лишения свободы; согласно  ч.5 ст.69 УК РФ  путем частичного сложения наказания  по приговору Ялтинского городского суда адрес от дата (с учетом апелляционного определения Верховного Суда адрес от дата)  определено наказание  в  виде 04 лет лишения свободы с отбыванием наказания  в исправительной колонии строгого  режима, </w:t>
      </w:r>
    </w:p>
    <w:p w:rsidR="00A77B3E">
      <w:r>
        <w:t>обвиняемого в совершении преступления, предусмотренного ч.1 ст.159  УК РФ,</w:t>
      </w:r>
    </w:p>
    <w:p w:rsidR="00A77B3E">
      <w:r>
        <w:t>У С Т А Н О В И Л :</w:t>
      </w:r>
    </w:p>
    <w:p w:rsidR="00A77B3E">
      <w:r>
        <w:t xml:space="preserve"> фио совершил преступление, предусмотренное ч.1 ст.159  УК РФ - мошенничество, то есть хищение чужого имущества путем обмана и злоупотребления  доверием.</w:t>
      </w:r>
    </w:p>
    <w:p w:rsidR="00A77B3E">
      <w:r>
        <w:t xml:space="preserve">  Так, фио, имея преступный умысел, направленный на завладение чужим имуществом путём обмана, действуя из корыстных побуждений, с целью получения материальной выгоды, дата примерно в время, находясь возле дома № 80 по адрес адрес, сообщил малознакомому фио заведомо ложные сведения о намерении в течении нескольких последующих дней приобрести у последнего неопределённое количество клубники сорта «Клери» с целью личного использования для приготовления варенья, заранее не намереваясь оплачивать данный товар. В  вышеуказанное время фио путем обмана  получил от фио 2 ящика с указанной клубникой общей массой 18 кг, стоимостью сумма за 1 кг, общей стоимостью сумма, пообещав отдать последнему указанную сумму денежных средств при получении остальной клубники, с места совершения преступления скрылся и похищенным имуществом распорядился по своему усмотрению. Продолжая реализовывать свой преступный умысел, фио дата примерно в время, находясь возле дома № 80 по адрес адрес, согласно ранее полученному обещанию от введенного в заблуждение фио получил 3 ящика с указанной клубникой общей массой 25 кг, стоимостью сумма за 1 кг, общей стоимостью сумма, пообещав отдать всю сумму денежных средств в тот же день, с места совершения преступления скрылся, похищенным имуществом распорядился по своему усмотрению. Своими умышленными действиями фио причинил фио материальный ущерб на общую сумму сумма.</w:t>
      </w:r>
    </w:p>
    <w:p w:rsidR="00A77B3E">
      <w:r>
        <w:t>Подсудимый  фио, согласившись с предъявленным ему обвинением по ч.1 ст.159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осознает характер и последствия постановления приговора без проведения судебного разбирательства, понимает существо предъявленного ему обвинения и согласен с ним в полном объеме.</w:t>
      </w:r>
    </w:p>
    <w:p w:rsidR="00A77B3E">
      <w:r>
        <w:t>Государственный обвинитель, защитник не возражалиотносительно рассмотрения уголовного дела в особом порядке судебного разбирательства.</w:t>
      </w:r>
    </w:p>
    <w:p w:rsidR="00A77B3E">
      <w:r>
        <w:t>фио, будучи надлежаще извещенным о дне, месте и времени слушания дела, в судебное заседание не явился; в заявлении просил рассмотреть дело в его отсутствие, не возражал  относительно рассмотрения уголовного дела в особом порядке судебного разбирательства; указал, что материальный ущерб ему возмещен  частично; просил применить  к подсудимому минимальное наказание.</w:t>
      </w:r>
    </w:p>
    <w:p w:rsidR="00A77B3E">
      <w:r>
        <w:t>Исходя из согласия сторон о порядке постановления приговора в особом порядке, и, учитывая, что предъявленное подсудимому фио обвинение в совершении преступления, предусмотренного ч.1 ст.159 УК РФ, является обоснованным и подтверждается собранными по делу доказательствами, а наказание за данное преступление не превышает десяти лет лишения свободы, суд  считает, что ходатайство подсудимого заявлено в соответствии с требованиями главы 40 УПК РФ и подлежит удовлетворению, и приходит к выводу о наличии предусмотренных законом оснований для признания подсудимого  виновным в содеянном без проведения судебного разбирательства в общем порядке.</w:t>
      </w:r>
    </w:p>
    <w:p w:rsidR="00A77B3E">
      <w:r>
        <w:t xml:space="preserve"> Таким образом, суд считает заявленное подсудимым ходатайство о постановлении приговора без проведения судебного разбирательства подлежащим удовлетворению.</w:t>
      </w:r>
    </w:p>
    <w:p w:rsidR="00A77B3E">
      <w:r>
        <w:t xml:space="preserve">Помимо полного признания подсудимым своей вины, его вина в совершении преступления, предусмотренного ч.1 ст.159 УК РФ,в полном объеме подтверждается собранными по делу доказательствами, указанными в обвинительном постановлении, которые суд исследовал и оценил в соответствии с  требованиями ч.2 ст.226.9 УПК РФ: протоколом допроса подозреваемого фио (л.д.140-141) протоколом  допроса потерпевшего фио (л.д.128-129),  протоколом допроса свидетеля фио, (л.д.109), протоколом  устного заявления фио (л.д.13), протоколами явки с повинной  фио (л.д.40-43), распиской фио (л.д.44), протоколом  осмотра  места происшествия от дата  и фототаблицей  к нему (л.д.25-32).  </w:t>
      </w:r>
    </w:p>
    <w:p w:rsidR="00A77B3E">
      <w:r>
        <w:t xml:space="preserve"> Суд согласен с квалификацией действий подсудимогои квалифицирует его действия по ч.1 ст.159 УК РФ -  как мошенничество, то есть хищение чужого имущества путем обмана и злоупотребления  доверием</w:t>
      </w:r>
    </w:p>
    <w:p w:rsidR="00A77B3E">
      <w:r>
        <w:t>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Суд учел данные, характеризующие личность подсудимого: подсудимый  фио ранее неоднократно судимза преступления против собственности, судимости  не сняты и не погашены в установленном законом порядке (л.д.68-81,); состоит в зарегистрированном браке; на учете у врача-нарколога и врача-психиатра не состоит (л.д.66-67); по месту жительства и по последнему месту отбывания наказания характеризуетсяудовлетворительно (л.д.85, 103);  родственниками положительно (л.д.       ).</w:t>
      </w:r>
    </w:p>
    <w:p w:rsidR="00A77B3E">
      <w:r>
        <w:t>В качестве обстоятельств, смягчающих подсудимому наказание, суд признает в соответствии  с п. «и» ч. 1, ч. 2 ст. 61 УК РФ - явку с повинной, оформленную в соответствии с требованиями УПК РФ (л.д.40-43);активноеспособствование раскрытию и расследованию преступления; признание вины и чистосердечное раскаяние в содеянном;возмещение  причиненного  ущерба потерпевшему;наличие у супруги подсудимого – фио инвалидноститретьей группы; наличие  у подсудимого матери - фио, паспортные данные, являющейся пенсионеркой по старости.</w:t>
      </w:r>
    </w:p>
    <w:p w:rsidR="00A77B3E">
      <w:r>
        <w:t xml:space="preserve">                Обстоятельством, отягчающим наказание подсудимому, суд в соответствии с п. «а» ч. 1 ст. 63, ч. 1 ст. 18 УК РФ признает рецидив преступлений, поскольку фио на момент совершения преступления имел не снятые и не погашенные в установленном порядке  судимости за совершение умышленных преступлений.</w:t>
      </w:r>
    </w:p>
    <w:p w:rsidR="00A77B3E">
      <w:r>
        <w:t>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При назначении наказания суд учитывает положения ч. 3 ст. 68 УК РФ, в соответствии с которыми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w:t>
      </w:r>
    </w:p>
    <w:p w:rsidR="00A77B3E">
      <w:r>
        <w:t>Несмотря на наличие у подсудимого смягчающего наказание обстоятельства, предусмотренного п. «и» ч.1 ст.61 УК РФ, оснований для назначения наказания с применением ч.1 ст.62 УК РФ не имеется, поскольку имеется отягчающее наказание обстоятельство.</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w:t>
      </w:r>
    </w:p>
    <w:p w:rsidR="00A77B3E">
      <w:r>
        <w:t xml:space="preserve">Суд принял во внимание рассмотрение уголовного дела в особом порядке судебного разбирательства; характер и степень общественной опасности содеянного; конкретные обстоятельства совершенного преступления; отношение подсудимого к содеянному; данные о личности подсудимого, его материальное и семейное положение;влияние назначенного наказания на его исправление  и на условия жизни его семьи; обстоятельства, смягчающие наказание;обстоятельства, отягчающие наказание;мнение лиц, участвующих в деле, относительно  вида и размера  наказания. </w:t>
      </w:r>
    </w:p>
    <w:p w:rsidR="00A77B3E">
      <w:r>
        <w:t>При этом  суд учел, что подсудимый совершил преступление не впервые, будучи ранее неоднократно судимым, имея не снятые и не погашенные в установленном  законом порядке судимости; реально отбывал назначенные наказания в виде лишения свободы; освободился из мест лишения свободы  дата,  что свидетельствует о том, что он должных выводов для себя не сделал, на путь исправления не встал.</w:t>
      </w:r>
    </w:p>
    <w:p w:rsidR="00A77B3E">
      <w:r>
        <w:t>При таких обстоятельствах, фио должна быть назначена мера наказания в виде лишения свободы. Именно такое наказание является справедливым, сможет обеспечить достижение целей уголовного наказания, а именно - восстановление социальной справедливости, исправление осужденного и предупреждение совершение новых преступлений.</w:t>
      </w:r>
    </w:p>
    <w:p w:rsidR="00A77B3E">
      <w:r>
        <w:t xml:space="preserve">При этом окончательное наказание следует назначить на основании ст.69 ч.5 УК РФ по совокупности преступлений, с учетом приговора Ялтинского городского суда адрес  дата, вступившего в законную силу дата.   </w:t>
      </w:r>
    </w:p>
    <w:p w:rsidR="00A77B3E">
      <w:r>
        <w:t>Каких-либо исключительных обстоятельств для назначения фио наказания с применением ст. 64 УК РФ не имеется.</w:t>
      </w:r>
    </w:p>
    <w:p w:rsidR="00A77B3E">
      <w:r>
        <w:t>Оснований для вывода об исправлении фио без реального отбывания наказания и назначении ему наказания с применением ст.73 УК РФ, исходя  из обстоятельств дела и личности виновного, не имеется.</w:t>
      </w:r>
    </w:p>
    <w:p w:rsidR="00A77B3E">
      <w:r>
        <w:t>В соответствии  с  п. «в»  ч.1  ст.58 УК РФ  назначенное наказание надлежит отбывать в исправительной колонии  строгого режима.</w:t>
      </w:r>
    </w:p>
    <w:p w:rsidR="00A77B3E">
      <w:r>
        <w:t>Гражданский иск по делу не заявлен.</w:t>
      </w:r>
    </w:p>
    <w:p w:rsidR="00A77B3E">
      <w:r>
        <w:t>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На основании вышеизложенного, руководствуясь ст.ст. 226.9, 307-309, 316, 322, 323 УПК  РФ, суд</w:t>
      </w:r>
    </w:p>
    <w:p w:rsidR="00A77B3E">
      <w:r>
        <w:t>ПРИГОВОРИЛ:</w:t>
      </w:r>
    </w:p>
    <w:p w:rsidR="00A77B3E">
      <w:r>
        <w:t xml:space="preserve">            </w:t>
      </w:r>
    </w:p>
    <w:p w:rsidR="00A77B3E">
      <w:r>
        <w:t>ПризнатьБарсукова фио виновным в совершении преступления, предусмотренного ч.1  ст.159 УК РФ, и назначить ему наказание в виде  6 (шести) месяцев  лишения свободы  с отбыванием наказания   в исправительной колонии   строгого режима.</w:t>
      </w:r>
    </w:p>
    <w:p w:rsidR="00A77B3E">
      <w:r>
        <w:t xml:space="preserve">              На основании ст.69 ч.5 УК РФ путем частичного сложения назначенного наказания с наказанием, назначенным по приговору  Ялтинского городского суда адрес  от08  дата,окончательное наказание  определить в  виде 4 (четырех) лет 1 (одного) месяца лишения свободы с отбыванием наказания  в исправительной колонии   строгого режима.</w:t>
      </w:r>
    </w:p>
    <w:p w:rsidR="00A77B3E">
      <w:r>
        <w:t>Меру пресечения фио до вступления приговора в законную силу избрать в виде заключения подстражу, взяв  под стражу в зале суда.</w:t>
      </w:r>
    </w:p>
    <w:p w:rsidR="00A77B3E">
      <w:r>
        <w:t>Срок отбывания наказания исчислять со дня вынесения приговора - с дата.</w:t>
      </w:r>
    </w:p>
    <w:p w:rsidR="00A77B3E">
      <w:r>
        <w:t>Зачесть в срок отбытия наказания срок, отбытый фио по приговору Ялтинского городского суда от дата, измененному апелляционным определением Верховного Суда адрес от дата  - с дата по дата.</w:t>
      </w:r>
    </w:p>
    <w:p w:rsidR="00A77B3E">
      <w:r>
        <w:t>В срок отбытия наказания зачесть наказание, частично отбытое фио по приговору Ялтинского городского суда адрес  от08  дата - с  дата по  дата.</w:t>
      </w:r>
    </w:p>
    <w:p w:rsidR="00A77B3E">
      <w:r>
        <w:t>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ab/>
        <w:t>фио</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