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1-22-49/2018</w:t>
      </w:r>
    </w:p>
    <w:p w:rsidR="00A77B3E">
      <w:r>
        <w:t>П   Р   И   Г   О   В   О   Р</w:t>
      </w:r>
    </w:p>
    <w:p w:rsidR="00A77B3E">
      <w:r>
        <w:t>ИМЕНЕМ  РОССИЙСКОЙ  ФЕДЕРАЦИИ</w:t>
      </w:r>
    </w:p>
    <w:p w:rsidR="00A77B3E"/>
    <w:p w:rsidR="00A77B3E">
      <w:r>
        <w:t xml:space="preserve">  26  ноября  2018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 xml:space="preserve">при секретаре    Агафоновой К.В.,    </w:t>
      </w:r>
    </w:p>
    <w:p w:rsidR="00A77B3E">
      <w:r>
        <w:t xml:space="preserve">с участием государственного обвинителя – помощника прокурора  города Алушты    </w:t>
      </w:r>
    </w:p>
    <w:p w:rsidR="00A77B3E">
      <w:r>
        <w:t xml:space="preserve"> Оноприенко А.В.,</w:t>
      </w:r>
    </w:p>
    <w:p w:rsidR="00A77B3E">
      <w:r>
        <w:t xml:space="preserve"> подсудимого      фио,</w:t>
      </w:r>
    </w:p>
    <w:p w:rsidR="00A77B3E">
      <w:r>
        <w:t>защитника  - адвоката  фио,  представившей удостоверение №1637,  ордер №97 от дата,</w:t>
      </w:r>
    </w:p>
    <w:p w:rsidR="00A77B3E">
      <w:r>
        <w:t xml:space="preserve"> рассмотрев в открытом судебном заседании  в особом порядке уголовное дело в отношении    фио, паспортные данные гражданина РФ; зарегистрированного и проживающего по адресу:  адрес; со средним специальным образованием; женатого; невоеннообязанного; пенсионера; не состоящего на учете у нарколога и психиатра; привлекавшегося к административной ответственности; ранее не судимого, </w:t>
      </w:r>
    </w:p>
    <w:p w:rsidR="00A77B3E">
      <w:r>
        <w:t>обвиняемого в совершении преступления, предусмотренного ст.264.1 УК РФ,</w:t>
      </w:r>
    </w:p>
    <w:p w:rsidR="00A77B3E">
      <w:r>
        <w:t>У С Т А Н О В И Л:</w:t>
      </w:r>
    </w:p>
    <w:p w:rsidR="00A77B3E"/>
    <w:p w:rsidR="00A77B3E">
      <w:r>
        <w:t xml:space="preserve">                 фио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Преступление было совершено при следующих обстоятельствах:</w:t>
      </w:r>
    </w:p>
    <w:p w:rsidR="00A77B3E">
      <w:r>
        <w:t xml:space="preserve">    постановлением  Алуштинского городского суда адрес от дата (вступившим в законную силу дата) фио был привлечен к  административной  ответственности за совершение административного правонарушения, предусмотренного ч.1 ст.12.8 КоАП РФ,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шесть месяцев. Однако,  фио водительское удостоверение не сдал, должных выводов  для себя не сделал, и  дата, не имея права управления транспортным средством, находясь в состоянии  опьянения, будучи ранее подвергнутым к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опьянения, осознавая, что управлять транспортным средством в состоянии опьянения запрещено, действуя умышлено,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за руль  автомобиля марка автомобиля, государственный регистрационный знак  А258АЕ82,  и стал управлять им.  После чего, дата примерно в время на 1 км +200м адрес вблизи  дома №26 по адрес адрес  был остановлен сотрудниками ОГИБДД ОМВД России по адрес, которыми при проверке документов, по внешним признакам было установлено, что  фио находится в состоянии опьянения (запах алкоголя изо рта, неустойчивость позы, нарушение речи), в связи с чем  фио был отстранён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В судебном заседании подсудимый  фио и его защитник   фио заявили ходатайство о прекращении  в отношении   фио  уголовного дела в связи с деятельным раскаянием по основаниям, предусмотренным со ст.75 УК РФ.</w:t>
      </w:r>
    </w:p>
    <w:p w:rsidR="00A77B3E">
      <w:r>
        <w:t xml:space="preserve">               Постановлением  мирового судьи от дата в удовлетворении данного ходатайства было отказано.</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Помимо полного признания подсудимым своей вины, его вина в совершении преступления, предусмотренного ст.264.1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протоколом допроса подозреваемого (л.д.45-48); протоколами допроса свидетелей   фио и фио (л.д.32-35);  рапортом  инспектора  по фио ДПС ГИБДД МВД по адрес фио от дата (л.д.3); протоколом от дата об отстранении от управления транспортным средством (л.д.5); актом    освидетельствования на состояние алкогольного опьянения от дата (л.д.6); протоколом   о направлении на медицинское освидетельствование на состояние опьянения  от дата (л.д.7);   протоколом об административном правонарушении  дата (л.д.8);   Постановлением от дата о прекращении производства по делу об административном правонарушении в отношении  фио по ст.12.26 ч.1 КоАП РФ за отсутствием состава административного правонарушения (л.д.4); постановлением  Алуштинского городского суда адрес от дата (вступившим в законную силу дата) о привлечении фио к административной  ответственности за совершение административного правонарушения, предусмотренного ч.1 ст.12.8 КоАП РФ (л.д.16-18); протоколом  об изъятии  вещей и документов (л.д.22); протоколом выемки (л.д.57); протоколом  осмотра предметов   (л.д.58-59); вещественными доказательствами: автомобилем марка автомобиля, государственный регистрационный знак  А258АЕ82, оптическим диском CD-R с видеозаписью (л.д.60-62). </w:t>
      </w:r>
    </w:p>
    <w:p w:rsidR="00A77B3E">
      <w:r>
        <w:t xml:space="preserve">                Исходя из согласия сторон о порядке постановления приговора, и, учитывая, что предъявленное подсудимому фио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При назначении вида и размера наказания подсудимому суд в соответствии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он ранее не судим; состоит в зарегистрированном браке; является пенсионером; ухаживает за престарелой матерью-инвалидом 2 группы - фио, паспортные данные; в целом положительно характеризуется по месту  жительства; на учете у врача нарколога и врача психиатра не состоит (л.д.66-76); избранную в отношении него меру пресечения в виде подписки о невыезде и надлежащем поведении  не нарушал. </w:t>
      </w:r>
    </w:p>
    <w:p w:rsidR="00A77B3E">
      <w:r>
        <w:t xml:space="preserve">    В силу ст.61 УК РФ в качестве смягчающих наказание обстоятельств суд  признает:   совершение  фио впервые преступления небольшой тяжести; полное признание  своей вины, чистосердечное раскаяние в содеянном; содействие и способствование   раскрытию и расследованию преступления;  пенсионный возраст;  наличие  престарелой матери-инвалида 2 группы - фио, паспортные данные, за которой он осуществляет уход;  в целом положительные характеристики по месту  жительства.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хоть и является пенсионером (дата), однако не относится  к лицам, указанным в ч.4 ст.49 УК РФ,  официально не трудоустроен,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иного вида  наказания, в том числе, в виде штрафа, может повлиять на условия жизни его семьи, поскольку фио является неработающим пенсионером, размер его пенсии составляет сумма в месяц.</w:t>
      </w:r>
    </w:p>
    <w:p w:rsidR="00A77B3E">
      <w:r>
        <w:t xml:space="preserve">               В силу ч.1 ст. 64 УК РФ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A77B3E">
      <w:r>
        <w:t xml:space="preserve">                В соответствии с ч.2 ст.49 УК РФ обязательные работы устанавливаются на срок от шестидесяти до четырехсот восьмидесяти часов и отбываются не свыше четырех часов в день.</w:t>
      </w:r>
    </w:p>
    <w:p w:rsidR="00A77B3E">
      <w:r>
        <w:t xml:space="preserve">               Суд признает совокупность  перечисленных выше смягчающих обстоятельств   исключительными обстоятельствами, связанными с целями и мотивами преступления, поведением виновного после  совершения преступления,  существенно уменьшающими степень общественной опасности преступления, и считает, что основное наказание фио  может быть назначено в виде обязательных работ ниже низшего предела с применением ст.64 УК РФ  в размере 58 часов.</w:t>
      </w:r>
    </w:p>
    <w:p w:rsidR="00A77B3E">
      <w:r>
        <w:t xml:space="preserve">                При этом суд  считает, что такое наказание  будет необходимым и достаточным для исправления виновного, соответствующим принципам справедливости (ст.6 УК РФ), целям наказания (ст.43 УК РФ),  требованиям ст.60 УК РФ.</w:t>
      </w:r>
    </w:p>
    <w:p w:rsidR="00A77B3E">
      <w:r>
        <w:t xml:space="preserve">                 В качестве дополнительного наказания подсудимому следует назначить наказание в виде  лишения права заниматься деятельностью, связанной с управлением  транспортными средствами   на срок дата.  </w:t>
      </w:r>
    </w:p>
    <w:p w:rsidR="00A77B3E">
      <w:r>
        <w:t xml:space="preserve">                Суд полагает необходимым решить вопрос о вещественных доказательствах в соответствии со  ст. 81, п.12  ч.1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основное наказание с применением ст.64 УК РФ в виде обязательных работ на срок 58 (пятьдесят восемь) часов с  лишением права заниматься деятельностью, связанной с управлением  транспортными средствами на срок 1 (один) год.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автомобиль марка автомобиля, государственный регистрационный знак  А258АЕ82,  хранящийся на  стоянке  наименование организации по адресу: адрес, после вступления приговора в законную силу  возвратить законному владельцу  транспортного средства.  </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Республики Крым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Власова С.С.</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