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1-22-50/2018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помощника прокурора адрес - фио,</w:t>
      </w:r>
    </w:p>
    <w:p w:rsidR="00A77B3E">
      <w:r>
        <w:t xml:space="preserve"> подсудимого     фио,   </w:t>
      </w:r>
    </w:p>
    <w:p w:rsidR="00A77B3E">
      <w:r>
        <w:t>защитника   - адвоката  фио,  представившей удостоверение №1637,  ордер №98 от дата,</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УССР; гражданина РФ; зарегистрированного  и проживающего  по адресу: адрес; со средним специальным образованием; не состоящего в зарегистрированном браке; имеющего на иждивении малолетнего ребенка фио, паспортные данные; официально не трудоустроенного;  военнообязанного; не состоящего   на учете врача  психиатра;    состоящего   на учете у врача нарколога;  ранее судимого: </w:t>
      </w:r>
    </w:p>
    <w:p w:rsidR="00A77B3E">
      <w:r>
        <w:t>- дата приговором Центрального районного суда адрес АР адрес по    ч.3 ст.307, ч.3 ст.311 УК Украины  к дата лишения свободы  с конфискацией  имущества, являющегося его собственностью; дата Апелляционным определением Верховного Суда адрес  приговор был изменен, и фио считается осужденным  по ч.3 ст.30, п. «а», «г» ч.3 ст.228.1 УК РФ  к дата лишения свободы, без  лишения права занимать определенные должности или заниматься определенной деятельностью  и без штрафа, с отбыванием наказания  в исправительной колонии строгого режима; дата постановлением Железнодорожного районного суда  адрес освобожден  условно-досрочно от отбывания оставшейся части  наказания  на дата 05 месяцев 26 дней,</w:t>
      </w:r>
    </w:p>
    <w:p w:rsidR="00A77B3E">
      <w:r>
        <w:t xml:space="preserve">               обвиняемого в совершении преступления, предусмотренного ч.1 ст.158 УК РФ,</w:t>
      </w:r>
    </w:p>
    <w:p w:rsidR="00A77B3E"/>
    <w:p w:rsidR="00A77B3E">
      <w:r>
        <w:t xml:space="preserve">                                                     У С Т А Н О В И Л:</w:t>
      </w:r>
    </w:p>
    <w:p w:rsidR="00A77B3E">
      <w:r>
        <w:t xml:space="preserve">     Подсудимый   фио совершил кражу, то есть тайное хищение чужого имущества при следующих обстоятельствах:</w:t>
      </w:r>
    </w:p>
    <w:p w:rsidR="00A77B3E">
      <w:r>
        <w:t xml:space="preserve">     дата примерно в время,  имея преступный умысел, направленный на тайное хищение чужого имущества, действуя из корыстных побуждений,   находясь в торговом зале магазина «ДНС» Филиала Южный наименование организации по адресу: адрес, со стеллажа, расположенного в указанном торговом зале   путем свободного доступа похитил портативную колонку «JBL Flip 4 Squad» стоимостью сумма86коп., чем причинил своими преступными действиями Филиалу Южный  наименование организации  материальный ущерб на вышеуказанную сумму, после чего с места совершения преступления скрылся и  распорядился похищенным имуществом по своему усмотрению.</w:t>
      </w:r>
    </w:p>
    <w:p w:rsidR="00A77B3E">
      <w:r>
        <w:t xml:space="preserve">     Подсудимый    фио, согласившись с предъявленным ему обвинением по ч.1 ст.158 УК РФ при вышеуказанных обстоятельствах, в соответствии с требованиями УПК РФ в ходе предварительного расследования заявил ходатайство о постановлении приговора без проведения судебного разбирательства, подтвердив в судебном заседании, что поддерживает данное ходатайство, которое заявлено им добровольно, после консультации с защитником, при этом он осознает характер и последствия постановления приговора без проведения судебного разбирательства, понимает существо предъявленного ему обвинения и согласен с ним в полном объеме.</w:t>
      </w:r>
    </w:p>
    <w:p w:rsidR="00A77B3E">
      <w:r>
        <w:t xml:space="preserve">    Государственный обвинитель, защитник не возражали относительно рассмотрения уголовного дела в особом порядке судебного разбирательства.</w:t>
      </w:r>
    </w:p>
    <w:p w:rsidR="00A77B3E">
      <w:r>
        <w:t xml:space="preserve">    Представитель потерпевшего Филиала Южный  наименование организации  - фио,  будучи надлежаще извещенным о дне, месте и времени слушания дела, в судебное заседание не явился; просил рассмотреть дело в его отсутствие, не возражал  относительно рассмотрения уголовного дела в особом порядке судебного разбирательства;  указал, что  ущерб потерпевшему возмещен; претензий  к обвиняемому  не  имеет, просит  применить  минимальное наказание.  </w:t>
      </w:r>
    </w:p>
    <w:p w:rsidR="00A77B3E">
      <w:r>
        <w:t xml:space="preserve">                  Исходя из согласия сторон о порядке постановления приговора в особом порядке, и, учитывая, что предъявленное подсудимому  фио обвинение в совершении преступления, предусмотренного ч.1 ст.158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Таким образом, суд считает заявленное подсудимым ходатайство о постановлении приговора без проведения судебного разбирательства подлежащим удовлетворению.</w:t>
      </w:r>
    </w:p>
    <w:p w:rsidR="00A77B3E">
      <w:r>
        <w:t xml:space="preserve">    Суд согласен с квалификацией действий подсудимого  фио и квалифицирует его действия по ч.1 ст.158 УК РФ -  как  кражу, то есть тайное хищение чужого имущества.</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При назначении вида и размера наказания подсудимому суд учел данные, характеризующие личность подсудимого: не состоит в зарегистрированном браке,  проживает в гражданском браке с фио, имеет на иждивении малолетнего ребенка фио, паспортные данные; по месту регистрации и фактического проживания характеризуется в целом положительно; официально не трудоустроен;  на учете у   врача-психиатра не состоит; с дата состоит на учете у врача нарколога  с диагнозом «психические и поведенческие расстройства в результате употребления наркотиков  различных групп с вредными  последствиями», в соответствии  с  актом наркологического освидетельствования №1301 от дата алкоголизмом не страдает, страдает наркоманией, нуждается в принудительном лечении, противопоказаний нет; ранее  судим, по месту последнего отбывания наказания характеризуется положительно (л.д.43-48, 51-58); избранную в отношении него меру пресечения в виде подписки о невыезде не нарушал.</w:t>
      </w:r>
    </w:p>
    <w:p w:rsidR="00A77B3E">
      <w:r>
        <w:t xml:space="preserve">               В соответствии  с  п. «и» ч. 1, ч. 2 ст. 61 УК РФ  в качестве обстоятельств,  смягчающих наказание, суд признает - явку с повинной, оформленную в соответствии с требованиями УПК РФ (л.д.39);   признание вины и чистосердечное раскаяние в содеянном; возмещение  причиненного  ущерба потерпевшему; наличие  на иждивении малолетнего ребенка;  положительные характеристики;  желание  вылечиться от наркомании, в связи с чем он прошел добровольно курс лечения в ГБУЗ РК «Крымский научно-практический центр наркологии»  с дата по дата.</w:t>
      </w:r>
    </w:p>
    <w:p w:rsidR="00A77B3E">
      <w:r>
        <w:t xml:space="preserve">                Обстоятельством, отягчающим наказание подсудимому, суд в соответствии с п. «а» ч. 1 ст. 63, ч. 1 ст. 18 УК РФ признает рецидив преступлений, поскольку  фио на момент совершения преступления имел не снятую и не погашенную в установленном порядке  судимость за совершение умышленного преступления.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 xml:space="preserve">               Согласно ч.3 ст.68 УК РФ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A77B3E">
      <w:r>
        <w:t xml:space="preserve">      Принимая во внимание рассмотрение уголовного дела в особом порядке судебного разбирательства, дознание по которому производилось в сокращенной форме; учитывая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и отягчающие наказание; проанализировав все виды наказаний, предусмотренных санкцией ч.1 ст.158  УК РФ,  мнение лиц, участвующих в деле, относительно  вида и размера наказания, суд  считает возможным назначить  фио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w:t>
      </w:r>
    </w:p>
    <w:p w:rsidR="00A77B3E">
      <w:r>
        <w:t xml:space="preserve">                Суд признает совокупность перечисленных выше смягчающих обстоятельств   исключительными обстоятельствами, связанными с целями и мотивами преступления, поведением виновного после  совершения преступления,  существенно уменьшающими степень общественной опасности преступления,  и считает, что наказание фио   может быть назначено в виде  штрафа  ниже низшего предела, предусмотренного ч.1 ст.158 УК РФ, с учетом ч.3 ст.68 УК РФ и с применением ст.64 УК РФ.</w:t>
      </w:r>
    </w:p>
    <w:p w:rsidR="00A77B3E">
      <w:r>
        <w:t xml:space="preserve">                При этом суд  считает, что наказание в виде  штрафа в размере сумма будет необходимым и достаточным для исправления виновного, соответствующим принципам справедливости (ст.6 УК РФ), целям наказания (ст.43 УК РФ),  требованиям ст.60 УК РФ.</w:t>
      </w:r>
    </w:p>
    <w:p w:rsidR="00A77B3E">
      <w:r>
        <w:t xml:space="preserve">               В силу положений  п. «б» ч.7 ст.79 УК РФ суд считает целесообразным сохранить подсудимому условно-досрочное освобождение и оставить исполнение приговора Центрального районного суда адрес АР адрес от дата,   Апелляционного определения Верховного Суда адрес  от дата;   постановления  Железнодорожного районного суда  адрес  от дата об     условно-досрочном освобождении от отбывания оставшейся части  наказания  на дата 05 месяцев 26 дней  - на  самостоятельном  исполнении.</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ч.1 ст.158 УК РФ,  и назначить ему с применением ст.64 УК РФ  наказание в виде штрафа в сумме сумма.  </w:t>
      </w:r>
    </w:p>
    <w:p w:rsidR="00A77B3E">
      <w:r>
        <w:t xml:space="preserve">                 Вещественное доказательство:  портативную колонку «JBL Flip 4 Squad», коробку от портативной колонки «JBL Flip 4 Squad» -  после вступления  приговора в законную силу оставить  у законного владельца.</w:t>
      </w:r>
    </w:p>
    <w:p w:rsidR="00A77B3E">
      <w:r>
        <w:t xml:space="preserve">     Вещественное доказательство:  диск  лазерных систем считывания  -  хранить в  материалах уголовного дела.  </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Приговор Центрального районного суда адрес АР адрес от дата по ч.3 ст.307, ч.3 ст.311 УК Украины, Апелляционное определение Верховного Суда адрес  от дата по ч.3 ст.30, п. «а», «г» ч.3 ст.228.1 УК РФ в отношении наименование организации; постановление Железнодорожного районного суда  адрес  от дата   об условно-досрочном освобождении  от отбывания оставшейся части  наказания  на дата 05 месяцев 26 дней  -  исполнять самостоятельно.</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ст.264.1 УК РФ,  и назначить ему  наказание  в виде в виде лишения свободы на срок 6 (шесть) месяцев   с лишением права заниматься деятельностью, связанной с управлением  транспортными средствами  на 2 (два) года.</w:t>
      </w:r>
    </w:p>
    <w:p w:rsidR="00A77B3E">
      <w:r>
        <w:t xml:space="preserve">                На основании ст.70 УК РФ  по совокупности приговоров к назначенному по настоящему приговору наказанию частично присоединить неотбытую часть дополнительного  наказания по приговору  Алуштинского городского суда адрес  от дата, и окончательно, с учетом правил ч.ч.1, 2, 4, 5 ст.70 УК РФ, назначить наказание  в  виде лишения свободы на срок 6 (шесть) месяцев   с лишением права заниматься деятельностью, связанной с управлением  транспортными средствами  на 3 (три) года.</w:t>
      </w:r>
    </w:p>
    <w:p w:rsidR="00A77B3E">
      <w:r>
        <w:t xml:space="preserve">                 На основании ст.58 ч.1 п. «в» УК РФ местом отбывания наказания  фио определить  исправительную колонию  строгого режима.</w:t>
      </w:r>
    </w:p>
    <w:p w:rsidR="00A77B3E">
      <w:r>
        <w:t xml:space="preserve">       Срок отбывания наказания  фио исчислять с дата.</w:t>
      </w:r>
    </w:p>
    <w:p w:rsidR="00A77B3E">
      <w:r>
        <w:t xml:space="preserve">                До вступления приговора в законную силу избрать в отношении  фио  меру пресечения в виде заключения под стражу,  взять  под стражу в зале суда и содержать в ФКУ СИЗ0-1 УФСИН России по  адрес и адрес.</w:t>
      </w:r>
    </w:p>
    <w:p w:rsidR="00A77B3E">
      <w:r>
        <w:t xml:space="preserve">                Приговор Алуштинского городского суда адрес  от дата по  ч.2 ст.228,  ст.264.1 УК РФ, вынесенный в отношении фио,  в части основного наказания с применением ст.73 УК РФ к дата лишения свободы условно с испытательным сроком дата  -  исполнять самостоятельно.</w:t>
      </w:r>
    </w:p>
    <w:p w:rsidR="00A77B3E">
      <w:r>
        <w:t xml:space="preserve">                Вещественное доказательство: автомобиль марка автомобиля государственный регистрационный знак  Н366МК174  возвратить законному владельцу  транспортного средства.  </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