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1-22-51 /2018</w:t>
      </w:r>
    </w:p>
    <w:p w:rsidR="00A77B3E">
      <w:r>
        <w:t>П О С Т А Н О В Л Е Н И Е</w:t>
      </w:r>
    </w:p>
    <w:p w:rsidR="00A77B3E"/>
    <w:p w:rsidR="00A77B3E">
      <w:r>
        <w:t>11  декабря  2018 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  Агафоновой К.В.,</w:t>
      </w:r>
    </w:p>
    <w:p w:rsidR="00A77B3E">
      <w:r>
        <w:t>с участием государственного обвинителя - помощника прокурора  города Алушты   Островерхова Ю.А.,</w:t>
      </w:r>
    </w:p>
    <w:p w:rsidR="00A77B3E">
      <w:r>
        <w:t xml:space="preserve"> подсудимого   фио.      </w:t>
      </w:r>
    </w:p>
    <w:p w:rsidR="00A77B3E">
      <w:r>
        <w:t xml:space="preserve"> защитника фио, представившей удостоверение №1603, ордер №411 от дата,</w:t>
      </w:r>
    </w:p>
    <w:p w:rsidR="00A77B3E">
      <w:r>
        <w:t xml:space="preserve"> рассмотрев в открытом судебном заседании  материалы уголовного дела в отношении        фио, паспортные данные гражданина РФ; зарегистрированного по адресу: адрес; фактически по месту  регистрации не проживающего; официально не трудоустроенного; со средним специальным образованием; не состоящего в зарегистрированном браке;  имеющего одного несовершеннолетнего ребенка; не состоящего на учете у врача психиатра и врача нарколога; ранее не судимого,</w:t>
      </w:r>
    </w:p>
    <w:p w:rsidR="00A77B3E">
      <w:r>
        <w:t xml:space="preserve">  обвиняемого в совершении преступления, предусмотренного  ст.319  УК РФ,</w:t>
      </w:r>
    </w:p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         фио обвиняется в совершении преступления, предусмотренного ст. 319 УК РФ  -  публичном оскорблении представите</w:t>
      </w:r>
      <w:r>
        <w:softHyphen/>
        <w:t>ля власти при исполнении им своих должностных обязанностей, при следующих обстоятельствах:</w:t>
      </w:r>
    </w:p>
    <w:p w:rsidR="00A77B3E">
      <w:r>
        <w:t>дата примерно в время  начальник  ОУУП и ПДН  ОМВД России по адрес  фио (далее – сотрудник полиции), находясь при исполнении своих должностных обязанностей в форменном обмундировании сотрудника правоохранительных органов,  и являясь представителем власти,   в районе  дома №46 по адрес   выявил фио, который находился в состоянии алкогольного  опьянения. В связи с тем, что в действиях фио имелись признаки  административного правонарушения, предусмотренного ст.20.21 КоАП РФ,  сотрудник полиции фио подошел к фио, чтобы выяснить  все обстоятельства правонарушения, однако последний, выражая свое недовольство действиями фио, осознавая, что фио  является представителем власти, находится при исполнении своих должностных обязанностей в форменном обмундировании сотрудника  полиции в присутствии  представителей общественности   фио, фио и фио умышленно высказал в адрес сотрудника полиции нецензурные оскорбительные выражения, назвав его словами оскорбительного значения, которые унизили его честь и достоинство.</w:t>
      </w:r>
    </w:p>
    <w:p w:rsidR="00A77B3E">
      <w:r>
        <w:t xml:space="preserve"> Публичные оскорбления, присутствующие на месте происшествия представители общественности фио, фио и фио  воспринимали, как высказываемые в отношении представителя власти при исполнении им своих должностных  обязанностей.</w:t>
      </w:r>
    </w:p>
    <w:p w:rsidR="00A77B3E">
      <w:r>
        <w:t xml:space="preserve">   Потерпевший   фио в судебное заседание не явился, о времени и месте судебного заседания извещен надлежащим образом, направил в адрес суда  заявление, в котором просит прекратить уголовное дело в отношении  фио в связи  с примирением  с подсудимым, просит  не выносить в отношении него  обвинительный приговор, а ограничиться  постановлением о прекращении уголовного дела в связи с  примирением сторон.</w:t>
      </w:r>
    </w:p>
    <w:p w:rsidR="00A77B3E">
      <w:r>
        <w:t xml:space="preserve">               Подсудимый   фио в судебном заседании свою вину признал полностью, в содеянном раскаялся;  указал, что  загладил причиненный  потерпевшему  вред, принеся ему извинения; согласился на прекращение уголовного дела в  связи  с  примирением с потерпевшим. Пояснил, что последствия прекращения уголовного дела по нереабилитирующим основаниям ему разъяснены и понятны.  Приобщил к материалам дела письменное заявление  о прекращении уголовного дела. Защитник   фио  мнение  подзащитного поддержала.</w:t>
      </w:r>
    </w:p>
    <w:p w:rsidR="00A77B3E">
      <w:r>
        <w:t xml:space="preserve">        </w:t>
        <w:tab/>
        <w:t xml:space="preserve">    Государственный обвинитель  фио не возражал против прекращения уголовного дела в связи с примирением потерпевшего с подсудимым,  поскольку для этого соблюдены все условия, в соответствии со ст.76 УК РФ,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  Обвинение, с которым согласился подсудимый, обоснованно и подтверждается доказательствами, собранными по уголовному делу.</w:t>
      </w:r>
    </w:p>
    <w:p w:rsidR="00A77B3E">
      <w:r>
        <w:t xml:space="preserve">             Суд квалифицирует действия подсудимого по  ст.319 УК РФ  по признакам  публичного оскорбления представите</w:t>
      </w:r>
      <w:r>
        <w:softHyphen/>
        <w:t xml:space="preserve">ля власти при исполнении им своих должностных обязанностей. </w:t>
      </w:r>
    </w:p>
    <w:p w:rsidR="00A77B3E">
      <w:r>
        <w:t xml:space="preserve">                 В силу ст.15 УК РФ деяние, предусмотренное ст.319 УК РФ, относится к категории небольшой тяжести.</w:t>
      </w:r>
    </w:p>
    <w:p w:rsidR="00A77B3E">
      <w:r>
        <w:t xml:space="preserve"> 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   фио  вину в совершении  вменяемого ему преступления  признал полностью,     обещал впредь не совершать преступных деяний; явился с повинной, активно способствовал    расследованию преступления, что свидетельствует о его искреннем  раскаянии в содеянном;  ранее не судим, на учете у врача-психиатра и врача-нарколога не состоит;   длительное время страдает  заболеваниями опорно-двигательного аппарата - тазобедренных суставов.</w:t>
      </w:r>
    </w:p>
    <w:p w:rsidR="00A77B3E">
      <w:r>
        <w:t xml:space="preserve">  От потерпевшего  фио в адрес суда поступило заявление,   в котором   он просит  прекратить  уголовное дело в отношении  фио в связи с примирением с подсудимым, не выносить в отношении него  обвинительный приговор, а ограничиться  постановлением о прекращении уголовного дела в связи с  примирением сторон.</w:t>
      </w:r>
    </w:p>
    <w:p w:rsidR="00A77B3E">
      <w:r>
        <w:t xml:space="preserve">  Оснований сомневаться в достоверности, добровольности и осознанности  ходатайства и волеизъявления потерпевшего  у суда  не имеется. </w:t>
      </w:r>
    </w:p>
    <w:p w:rsidR="00A77B3E">
      <w:r>
        <w:t xml:space="preserve">                На основании вышеизложенного,  в соответствии со ст.76 УК РФ и ст. 25 УПК РФ суд считает, что уголовное дело в отношении   фио следует прекратить, поскольку он  примирился с потерпевшим и загладил причиненный ему  вред в полном объеме, принеся извинения потерпевшему.</w:t>
      </w:r>
    </w:p>
    <w:p w:rsidR="00A77B3E">
      <w:r>
        <w:t xml:space="preserve">  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 УПК РФ.</w:t>
      </w:r>
    </w:p>
    <w:p w:rsidR="00A77B3E">
      <w:r>
        <w:t xml:space="preserve">                На основании изложенного и руководствуясь ст. ст. 25, 239 УПК РФ,</w:t>
      </w:r>
    </w:p>
    <w:p w:rsidR="00A77B3E"/>
    <w:p w:rsidR="00A77B3E">
      <w:r>
        <w:t>П О С Т А Н О В И Л:</w:t>
      </w:r>
    </w:p>
    <w:p w:rsidR="00A77B3E">
      <w:r>
        <w:t xml:space="preserve">               Прекратить уголовное дело в отношении фио,  обвиняемого в совершении преступления, предусмотренного  ст.319  УК РФ,  в связи с примирением потерпевшего с подсудимым  на основании ст.25 УПК РФ.</w:t>
      </w:r>
    </w:p>
    <w:p w:rsidR="00A77B3E">
      <w:r>
        <w:t xml:space="preserve">                 Меру пресечения фио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 Постановление может быть обжаловано в  Алуштинский городской суд Республики Крым через мирового судью судебного участка №22  Алуштинского судебного района (г.о.Алушта)  Республики Крым в течение 10 суток.</w:t>
      </w:r>
    </w:p>
    <w:p w:rsidR="00A77B3E"/>
    <w:p w:rsidR="00A77B3E">
      <w:r>
        <w:tab/>
        <w:tab/>
        <w:t xml:space="preserve">    Мировой судья                                              Власова С.С.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