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1- 23-3/2019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 (городской адрес), с участием:</w:t>
      </w:r>
    </w:p>
    <w:p w:rsidR="00A77B3E">
      <w:r>
        <w:t>государственного обвинителя помощника прокурора адрес фио;</w:t>
      </w:r>
    </w:p>
    <w:p w:rsidR="00A77B3E">
      <w:r>
        <w:t>подсудимого фио;</w:t>
      </w:r>
    </w:p>
    <w:p w:rsidR="00A77B3E">
      <w:r>
        <w:t>защитника фио представившей удостоверение и ордер №265 от дата;</w:t>
      </w:r>
    </w:p>
    <w:p w:rsidR="00A77B3E">
      <w:r>
        <w:t>потерпевшего фио</w:t>
      </w:r>
    </w:p>
    <w:p w:rsidR="00A77B3E">
      <w:r>
        <w:t>при секретаре  фио</w:t>
      </w:r>
    </w:p>
    <w:p w:rsidR="00A77B3E">
      <w:r>
        <w:t xml:space="preserve">рассмотрев в открытом судебном заседании материалы уголовного дела в отношении фио паспортные данные, место жительства: адрес, зарегистрирован: адрес. Гражданин Украины, образование – среднее, разведен, на иждивении малолетний ребенок, не работает, военнообязанный, ранее не судимого, </w:t>
      </w:r>
    </w:p>
    <w:p w:rsidR="00A77B3E">
      <w:r>
        <w:t xml:space="preserve">обвиняемого в совершении преступления  предусмотренного  ч.1 ст.112 УК РФ </w:t>
      </w:r>
    </w:p>
    <w:p w:rsidR="00A77B3E">
      <w:r>
        <w:tab/>
        <w:tab/>
        <w:tab/>
        <w:tab/>
        <w:tab/>
        <w:tab/>
        <w:t>УСТАНОВИЛ:</w:t>
      </w:r>
    </w:p>
    <w:p w:rsidR="00A77B3E">
      <w:r>
        <w:t>фио обвиняется в том, что он совершил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РФ, но вызвавшего длительное расстройство здоровья.</w:t>
      </w:r>
    </w:p>
    <w:p w:rsidR="00A77B3E">
      <w:r>
        <w:t>Преступление совершено при следующих обстоятельствах.</w:t>
      </w:r>
    </w:p>
    <w:p w:rsidR="00A77B3E">
      <w:r>
        <w:t>дата примерно в время находясь вблизи от входа в кафе «Жар Птица», расположенного по адресу: адрес, адрес, имея умысел на причинение телесных повреждений фио, в ходе внезапно возникших неприязненных отношений, нанес фио не менее четырех ударов кулаками обеих рук по лицу и голове, чем причинил последнему телесные повреждения в виде двустороннего перелома нижней челюсти, которые согласно заключения эксперта №6 от дата вызвало длительное расстройство здоровья, продолжительностью свыше трех недель (более 21 дня) и относятся к повреждениям, причинившим средней тяжести вред здоровья, а также ссадины в лобной области слева, ссадины на спинке носа, ссадины на коже верхней губы слева и ссадины на подбородке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человека.</w:t>
      </w:r>
    </w:p>
    <w:p w:rsidR="00A77B3E">
      <w:r>
        <w:t>Подсудимый фио свою вину в предъявленном обвинении признал полностью и согласен с описанием преступного деяния.</w:t>
      </w:r>
    </w:p>
    <w:p w:rsidR="00A77B3E">
      <w:r>
        <w:t>После разъяснения прав, от потерпевшего фио поступило заявление о прекращении уголовного дела в отношении фио в связи с примирением, претензий к подсудимому он не имеет.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>Преступление, предусмотренное ст. 112 ч.1 УК РФ является  преступлением небольшой тяжести. фио не судим. Подсудимый примирился с потерпевшим, который не имеет к нему претензий. В связи с изложенным, мировой судья считает возможным прекратить уголовное дело по обвинению фио по ст. 112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 в совершении преступления предусмотренного ст. 112 ч.1 УК РФ, производством прекратить в связи с примирением сторон.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/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</w:r>
    </w:p>
    <w:p w:rsidR="00A77B3E"/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