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 Дело № 1-23-3/2023</w:t>
        <w:tab/>
        <w:tab/>
        <w:tab/>
        <w:t xml:space="preserve">               </w:t>
      </w:r>
    </w:p>
    <w:p w:rsidR="00A77B3E">
      <w:r>
        <w:t>П О С Т А Н О В Л Е Н И Е</w:t>
      </w:r>
    </w:p>
    <w:p w:rsidR="00A77B3E">
      <w:r>
        <w:t>дата                                                                 адрес</w:t>
      </w:r>
    </w:p>
    <w:p w:rsidR="00A77B3E">
      <w:r>
        <w:t xml:space="preserve">Мировой судья судебного участка № 23 Алуштинского судебного района  (городской адрес) фио, при ведении протокола судебного заседания помощником </w:t>
      </w:r>
    </w:p>
    <w:p w:rsidR="00A77B3E">
      <w:r>
        <w:t>с участием:</w:t>
      </w:r>
    </w:p>
    <w:p w:rsidR="00A77B3E">
      <w:r>
        <w:t>государственного обвинителя – старшего помощника прокурора адрес фио;</w:t>
      </w:r>
    </w:p>
    <w:p w:rsidR="00A77B3E">
      <w:r>
        <w:t>подсудимой фио, личность установлена по паспорту гражданина Российской Федерации,  а также в судебном заседании;</w:t>
      </w:r>
    </w:p>
    <w:p w:rsidR="00A77B3E">
      <w:r>
        <w:t>защитника фио, представившей удостоверение, а также ордер;</w:t>
      </w:r>
    </w:p>
    <w:p w:rsidR="00A77B3E">
      <w:r>
        <w:t>потерпевшего – фио;</w:t>
      </w:r>
    </w:p>
    <w:p w:rsidR="00A77B3E">
      <w:r>
        <w:t xml:space="preserve">рассмотрев в открытом судебном заседании материалы уголовного дела в отношении фио паспортные данные, УССР, гражданки Российской Федерации, зарегистрированной и проживающей по адресу: адрес, образование среднее специальное, официально нетрудоустроенной, невоеннообязанной, замужней, имеющей на иждивении двоих несовершеннолетних детей: фио паспортные данные, фио паспортные данные, официально на учете у врача нарколога не состоящей, состоящей на учете у врача психиатра с диагнозом (F 23.10) с дата, ранее не судимой, по месту жительства характеризующейся посредственно, обвиняемой в совершении преступления, ответственность за которое предусмотрена частью 1 статьи 158 УК РФ, </w:t>
      </w:r>
    </w:p>
    <w:p w:rsidR="00A77B3E">
      <w:r>
        <w:t>УСТАНОВИЛ:</w:t>
      </w:r>
    </w:p>
    <w:p w:rsidR="00A77B3E">
      <w:r>
        <w:t>Как установлено судом, фио, что она, дата примерно в время, находясь на законных основаниях в квартире №37, расположенной в д.29 по адрес адрес, реализуя свой внезапно возникший преступный умысел, направленный на тайное хищение чужого имущества, действуя умышленно, из корыстных побуждений, воспользовавшись тем, что за ней никто не наблюдает, тайно, путем свободного доступа похитила мобильный телефон марки «Huawei Mate 20 Pro» emei: «869410032015647», «869410032018641», принадлежащий фио, стоимостью сумма, с находившейся в мобильном телефоне сим. картой оператора «МТС» с номером «79789901056» не представляющей материальной ценности, после чего с похищенным имуществом скрылась обратив его в свою пользу, чем причинила фио</w:t>
      </w:r>
    </w:p>
    <w:p w:rsidR="00A77B3E">
      <w:r>
        <w:t>не значительный имущественной вред на сумму сумма.</w:t>
      </w:r>
    </w:p>
    <w:p w:rsidR="00A77B3E">
      <w:r>
        <w:t xml:space="preserve">Таким образом, фио своими умышленными действиями совершила преступление, предусмотренное ч. 1 ст. 158 УК РФ. </w:t>
      </w:r>
    </w:p>
    <w:p w:rsidR="00A77B3E">
      <w:r>
        <w:t xml:space="preserve"> После разъяснения прав, от потерпевшего фио поступило заявление о прекращении уголовного дела в отношении подсудимой в связи с примирением. </w:t>
      </w:r>
    </w:p>
    <w:p w:rsidR="00A77B3E">
      <w:r>
        <w:t>Потерпевший фио указал, что примирился с подсудимой фио, ущерб ему возмещен и претензий к подсудимой он не имеет.</w:t>
      </w:r>
    </w:p>
    <w:p w:rsidR="00A77B3E">
      <w:r>
        <w:t xml:space="preserve">Государственный обвинитель, против удовлетворения ходатайства защитника не возражал,  защитник также просил заявленное потерпевшим ходатайство удовлетворить. </w:t>
      </w:r>
    </w:p>
    <w:p w:rsidR="00A77B3E">
      <w:r>
        <w:t xml:space="preserve">Преступление, предусмотренное частью первой статьи 158 УК РФ является преступлением небольшой тяжести. фио ранее не судима. Подсудимая примирилась с потерпевшим, который не имеет к ней претензий. </w:t>
      </w:r>
    </w:p>
    <w:p w:rsidR="00A77B3E">
      <w:r>
        <w:t>В соответствии с разъяснениями, содержащимися в пункте 2 Постановления Пленума Верховного Суда РФ от дата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p>
    <w:p w:rsidR="00A77B3E">
      <w:r>
        <w:t>В связи с изложенным, мировой судья считает возможным прекратить уголовное дело по обвинению фио по части первой статьи 158 УК РФ, в связи с примирением с потерпевшим.</w:t>
      </w:r>
    </w:p>
    <w:p w:rsidR="00A77B3E">
      <w:r>
        <w:t>На основании изложенного, руководствуясь ст. ст. 25, 254 п.3, 256 УПК РФ, ст. 76 УК РФ, мировой судья</w:t>
      </w:r>
    </w:p>
    <w:p w:rsidR="00A77B3E">
      <w:r>
        <w:t>ПОСТАНОВИЛ:</w:t>
      </w:r>
    </w:p>
    <w:p w:rsidR="00A77B3E">
      <w:r>
        <w:t>фио паспортные данные в соответствии со статьей 76 УК РФ от уголовной ответственности, предусмотренной ч.1 ст. 158 УК РФ, освободить.</w:t>
      </w:r>
    </w:p>
    <w:p w:rsidR="00A77B3E">
      <w:r>
        <w:t>Уголовное дело по обвинению фио, обвиняемой в совершении преступления предусмотренного ч.1 ст. 158 УК РФ производством прекратить, в связи с примирением сторон.</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(городской адрес) в течение 15  суток со дня вынесения.</w:t>
      </w:r>
    </w:p>
    <w:p w:rsidR="00A77B3E">
      <w:r>
        <w:t xml:space="preserve">Мировой судья     </w:t>
        <w:tab/>
        <w:tab/>
        <w:tab/>
        <w:t xml:space="preserve">                                 </w:t>
        <w:tab/>
        <w:tab/>
        <w:t xml:space="preserve">                     фио</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