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1-23-4/2019</w:t>
      </w:r>
    </w:p>
    <w:p w:rsidR="00A77B3E">
      <w:r>
        <w:tab/>
      </w:r>
      <w:r>
        <w:tab/>
      </w:r>
    </w:p>
    <w:p w:rsidR="00A77B3E">
      <w:r>
        <w:t>П Р И Г О В О Р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  <w:t xml:space="preserve">          адрес</w:t>
      </w:r>
    </w:p>
    <w:p w:rsidR="00A77B3E"/>
    <w:p w:rsidR="00A77B3E">
      <w:r>
        <w:t xml:space="preserve">Мировой судья судебного участка №23 Алуштинского судебного района (городской адрес) адрес </w:t>
      </w:r>
      <w:r>
        <w:t>фио</w:t>
      </w:r>
      <w:r>
        <w:t xml:space="preserve"> при секретаре </w:t>
      </w:r>
      <w:r>
        <w:t>фио</w:t>
      </w:r>
      <w:r>
        <w:t xml:space="preserve"> </w:t>
      </w:r>
    </w:p>
    <w:p w:rsidR="00A77B3E">
      <w:r>
        <w:t xml:space="preserve">с участием государственного обвинителя помощника </w:t>
      </w:r>
      <w:r>
        <w:t>прокурора адрес</w:t>
      </w:r>
      <w:r>
        <w:t>;</w:t>
      </w:r>
    </w:p>
    <w:p w:rsidR="00A77B3E">
      <w:r>
        <w:t xml:space="preserve">подсудимого </w:t>
      </w:r>
      <w:r>
        <w:t>фио</w:t>
      </w:r>
      <w:r>
        <w:t>,</w:t>
      </w:r>
    </w:p>
    <w:p w:rsidR="00A77B3E">
      <w:r>
        <w:t xml:space="preserve">защитника </w:t>
      </w:r>
      <w:r>
        <w:t>фио</w:t>
      </w:r>
      <w:r>
        <w:t>, представившей удостоверение №1603 от дата;</w:t>
      </w:r>
    </w:p>
    <w:p w:rsidR="00A77B3E">
      <w:r>
        <w:t xml:space="preserve">потерпевшего </w:t>
      </w:r>
      <w:r>
        <w:t>фио</w:t>
      </w:r>
      <w:r>
        <w:t>, личность установлена по паспорту гражданина Российской Федерации;</w:t>
      </w:r>
    </w:p>
    <w:p w:rsidR="00A77B3E">
      <w:r>
        <w:t>рассмотрев в открытом судебном заседании уголовн</w:t>
      </w:r>
      <w:r>
        <w:t xml:space="preserve">ое дело в отношении </w:t>
      </w:r>
      <w:r>
        <w:t>фио</w:t>
      </w:r>
      <w:r>
        <w:t xml:space="preserve"> паспортные данные, зарегистрирован и проживает по адресу: адрес. Гражданин РФ, образование высшее, женат, на иждивении малолетний ребенок, военнообязанный, ранее судим дата приговором Алуштинского городского суда по п. «а» статьи 15</w:t>
      </w:r>
      <w:r>
        <w:t>8 УК РФ приговорен к дата 2 месяцам лишения свободы с отбыванием наказания в колонии общего режима без штрафа и без ограничения свободы, постановлением Керченского городского суда от дата освобожден условно-досрочно на не отбытый срок 2 месяца 29 дней. Стр</w:t>
      </w:r>
      <w:r>
        <w:t>адает наркоманией, состоит  на учете у врача нарколога, у врача психиатра не состоит.</w:t>
      </w:r>
    </w:p>
    <w:p w:rsidR="00A77B3E">
      <w:r>
        <w:t>УСТАНОВИЛ:</w:t>
      </w:r>
    </w:p>
    <w:p w:rsidR="00A77B3E"/>
    <w:p w:rsidR="00A77B3E">
      <w:r>
        <w:tab/>
        <w:t xml:space="preserve">дата примерно </w:t>
      </w:r>
      <w:r>
        <w:t>в</w:t>
      </w:r>
      <w:r>
        <w:t xml:space="preserve"> время </w:t>
      </w:r>
      <w:r>
        <w:t>фио</w:t>
      </w:r>
      <w:r>
        <w:t xml:space="preserve"> имея внезапно возникший умысел на тайное хищение, находясь на троллейбусной станции адрес, в троллейбусе №32 совершил тайно хищение</w:t>
      </w:r>
      <w:r>
        <w:t xml:space="preserve"> мобильного телефона в черном корпусе  марки </w:t>
      </w:r>
      <w:r>
        <w:t xml:space="preserve">с пассажирского сидения, принадлежащего </w:t>
      </w:r>
      <w:r>
        <w:t>фио</w:t>
      </w:r>
      <w:r>
        <w:t xml:space="preserve">, кроме того с абонентского счета потерпевшего </w:t>
      </w:r>
      <w:r>
        <w:t>фио</w:t>
      </w:r>
      <w:r>
        <w:t xml:space="preserve"> снял денежные средства в сумме сумма. Своими действиями </w:t>
      </w:r>
      <w:r>
        <w:t>фио</w:t>
      </w:r>
      <w:r>
        <w:t xml:space="preserve"> причинил </w:t>
      </w:r>
      <w:r>
        <w:t>фио</w:t>
      </w:r>
      <w:r>
        <w:t xml:space="preserve"> материальный ущерб в сумме с</w:t>
      </w:r>
      <w:r>
        <w:t>умма.</w:t>
      </w:r>
    </w:p>
    <w:p w:rsidR="00A77B3E">
      <w:r>
        <w:t>По данному уголовному делу дознание производилось в сокращенной форме.</w:t>
      </w:r>
    </w:p>
    <w:p w:rsidR="00A77B3E">
      <w:r>
        <w:t>В судебном заседании участники процесса не возражали против дальнейшего производства по уголовному делу, дознание по которому производилось в сокращенной форме, с применением особ</w:t>
      </w:r>
      <w:r>
        <w:t>ого порядка судебного разбирательства.</w:t>
      </w:r>
    </w:p>
    <w:p w:rsidR="00A77B3E">
      <w:r>
        <w:t xml:space="preserve">В судебном заседании подсудимый </w:t>
      </w:r>
      <w:r>
        <w:t>фио</w:t>
      </w:r>
      <w:r>
        <w:t xml:space="preserve"> пояснил, что суть обвинения ему понятна, вину свою в совершенном он признаёт полностью, подтверждает обстоятельства совершенного им преступления, указанного в обвинительном постанов</w:t>
      </w:r>
      <w:r>
        <w:t xml:space="preserve">лении, ходатайство о проведении дознания в сокращенной форме им было заявлено добровольно, после консультации с адвокатом, он не возражает против дальнейшего производства по уголовному делу с применением особого порядка судебного разбирательства, при этом </w:t>
      </w:r>
      <w:r>
        <w:t>он осознаёт юридические последствия рассмотрения дела и вынесения приговора в порядке особого производства.</w:t>
      </w:r>
    </w:p>
    <w:p w:rsidR="00A77B3E">
      <w:r>
        <w:t>Суд, заслушав участников процесса, считает, что условия постановления приговора без проведения судебного разбирательства соблюдены, так как дознание</w:t>
      </w:r>
      <w:r>
        <w:t xml:space="preserve"> по делу проводилось в сокращенной форме и стороны не возражали против дальнейшего </w:t>
      </w:r>
      <w:r>
        <w:t>производства по уголовному делу с применением особого порядка судебного разбирательства.</w:t>
      </w:r>
    </w:p>
    <w:p w:rsidR="00A77B3E">
      <w:r>
        <w:t>При этом суд считает, что обвинение обосновано, подтверждается собранными по делу до</w:t>
      </w:r>
      <w:r>
        <w:t xml:space="preserve">казательствами, а подсудимый </w:t>
      </w:r>
      <w:r>
        <w:t>фио</w:t>
      </w:r>
      <w:r>
        <w:t xml:space="preserve"> понимает существо предъявленного ему обвинения и соглашается с ним в полном объеме.</w:t>
      </w:r>
    </w:p>
    <w:p w:rsidR="00A77B3E">
      <w:r>
        <w:t xml:space="preserve">Действия подсудимого </w:t>
      </w:r>
      <w:r>
        <w:t>фио</w:t>
      </w:r>
      <w:r>
        <w:t xml:space="preserve"> необходимо квалифицировать по ч. 1 ст.158 Уголовного кодекса Российской Федерации (далее – УК РФ), как кража, то е</w:t>
      </w:r>
      <w:r>
        <w:t>сть тайное хищение чужого имущества.</w:t>
      </w:r>
    </w:p>
    <w:p w:rsidR="00A77B3E">
      <w:r>
        <w:t xml:space="preserve">Преступление, совершенное </w:t>
      </w:r>
      <w:r>
        <w:t>фио</w:t>
      </w:r>
      <w:r>
        <w:t>, в соответствии со ст.15 УК РФ относится к категории небольшой тяжести.</w:t>
      </w:r>
    </w:p>
    <w:p w:rsidR="00A77B3E">
      <w:r>
        <w:t xml:space="preserve">Изучением личности подсудимого </w:t>
      </w:r>
      <w:r>
        <w:t>фио</w:t>
      </w:r>
      <w:r>
        <w:t xml:space="preserve">, </w:t>
      </w:r>
      <w:r>
        <w:t>суд,ом</w:t>
      </w:r>
      <w:r>
        <w:t xml:space="preserve"> установлено, что он по месту жительства характеризуется посредственно, жен</w:t>
      </w:r>
      <w:r>
        <w:t>ат, судим, на учете у врача психиатра не состоит, состоит на учете у врача нарколога, проходил лечение от наркологической зависимости с дата по дата, в соответствии со справкой №91 от дата, представленной защитником в судебном заседании, официально не труд</w:t>
      </w:r>
      <w:r>
        <w:t xml:space="preserve">оустроен, на учете в территориальных органах Управления федеральной службы исполнения наказаний не состоит, формально подпадает под административный надзор (л.д.59,97, 99, 102). </w:t>
      </w:r>
    </w:p>
    <w:p w:rsidR="00A77B3E">
      <w:r>
        <w:t>Обстоятельствами, смягчающими наказание подсудимому, суд признает явку с пови</w:t>
      </w:r>
      <w:r>
        <w:t>нной, полное возмещение причиненного ущерба потерпевшему, о чем в материалах дела имеется соответствующая расписка, нахождение на иждивении несовершеннолетнего ребенка.</w:t>
      </w:r>
    </w:p>
    <w:p w:rsidR="00A77B3E">
      <w:r>
        <w:t>Обстоятельства отягчающие наказание подсудимому суд признает рецидив преступлений, сове</w:t>
      </w:r>
      <w:r>
        <w:t xml:space="preserve">ршенных </w:t>
      </w:r>
      <w:r>
        <w:t>фио</w:t>
      </w:r>
      <w:r>
        <w:t xml:space="preserve"> (</w:t>
      </w:r>
      <w:r>
        <w:t>л.д</w:t>
      </w:r>
      <w:r>
        <w:t>. 84-86, 91-92).</w:t>
      </w:r>
    </w:p>
    <w:p w:rsidR="00A77B3E">
      <w:r>
        <w:t xml:space="preserve">При назначении наказания </w:t>
      </w:r>
      <w:r>
        <w:t>фио</w:t>
      </w:r>
      <w:r>
        <w:t xml:space="preserve"> мировой судья в соответствии со ст.60 УК РФ учитывает характер и степень общественной опасности совершенного преступления, личность виновного, то обстоятельство, что он явился с повинной, имеет </w:t>
      </w:r>
      <w:r>
        <w:t>постоянное место жительства, по месту жительства характеризуется посредственно, иные особенности личности, в настоящее время критически относится к своему поведению, а также влияние назначенного наказания на исправление лица, и приходит к выводу, что для д</w:t>
      </w:r>
      <w:r>
        <w:t>остижения целей наказания и для исправления подсудимого ему необходимо назначить наказание по ч.1 ст.158 УК РФ в виде обязательных работ в пределах санкции данной статьи.</w:t>
      </w:r>
    </w:p>
    <w:p w:rsidR="00A77B3E">
      <w:r>
        <w:t xml:space="preserve">При этом суд, с учетом данных о личности подсудимого </w:t>
      </w:r>
      <w:r>
        <w:t>фио</w:t>
      </w:r>
      <w:r>
        <w:t>, характера и обстоятельств с</w:t>
      </w:r>
      <w:r>
        <w:t>овершенного преступления, не находит оснований для назначения ему более мягкого наказания в виде штрафа, предусмотренного санкцией ч. 1 ст.158 УК РФ.</w:t>
      </w:r>
    </w:p>
    <w:p w:rsidR="00A77B3E">
      <w:r>
        <w:t xml:space="preserve">Меру процессуального принуждения в виде подписки о невыезде и надлежащем поведении </w:t>
      </w:r>
      <w:r>
        <w:t>фио</w:t>
      </w:r>
      <w:r>
        <w:t xml:space="preserve"> до вступления приго</w:t>
      </w:r>
      <w:r>
        <w:t>вора в законную силу следует оставить без изменения.</w:t>
      </w:r>
    </w:p>
    <w:p w:rsidR="00A77B3E">
      <w:r>
        <w:t>Вопрос о вещественных доказательствах судом не разрешается, поскольку они не были изъяты и хранились по принадлежности у потерпевшего.</w:t>
      </w:r>
    </w:p>
    <w:p w:rsidR="00A77B3E">
      <w:r>
        <w:t xml:space="preserve">Руководствуясь </w:t>
      </w:r>
      <w:r>
        <w:t>ст.ст</w:t>
      </w:r>
      <w:r>
        <w:t xml:space="preserve">. 226.9, 304, 307-309, 316, 317УПК РФ, мировой </w:t>
      </w:r>
      <w:r>
        <w:t>судья</w:t>
      </w:r>
    </w:p>
    <w:p w:rsidR="00A77B3E">
      <w:r>
        <w:t>П Р И Г О В О Р И Л:</w:t>
      </w:r>
    </w:p>
    <w:p w:rsidR="00A77B3E">
      <w:r>
        <w:t>фио</w:t>
      </w:r>
      <w:r>
        <w:t xml:space="preserve"> </w:t>
      </w:r>
      <w:r>
        <w:t>фио</w:t>
      </w:r>
      <w:r>
        <w:t xml:space="preserve"> признать виновным в совершении преступления, предусмотренного ч.1 ст.158 УК РФ и назначить ему наказание в виде обязательных работ сроком на 200 (двести) часов.</w:t>
      </w:r>
    </w:p>
    <w:p w:rsidR="00A77B3E">
      <w:r>
        <w:t>Меру процессуального принуждения до вступления приговора в з</w:t>
      </w:r>
      <w:r>
        <w:t xml:space="preserve">аконную силу </w:t>
      </w:r>
      <w:r>
        <w:t>фио</w:t>
      </w:r>
      <w:r>
        <w:t xml:space="preserve"> оставить без изменения в виде подписки о невыезде и надлежащем поведении.</w:t>
      </w:r>
    </w:p>
    <w:p w:rsidR="00A77B3E">
      <w:r>
        <w:t xml:space="preserve">Приговор может быть обжалован в апелляционном порядке в течение 10 суток со дня его постановления в </w:t>
      </w:r>
      <w:r>
        <w:t>Алуштинский</w:t>
      </w:r>
      <w:r>
        <w:t xml:space="preserve"> городской суд адрес через мирового судью.</w:t>
      </w:r>
    </w:p>
    <w:p w:rsidR="00A77B3E">
      <w:r>
        <w:t>В случае об</w:t>
      </w:r>
      <w:r>
        <w:t>жалования приговора в апелляционном порядке осужденный вправе ходатайствовать об участии в рассмотрении уголовного дела судом апелляционной инстанции.</w:t>
      </w:r>
    </w:p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000"/>
    <w:rsid w:val="0043500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