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ab/>
        <w:tab/>
        <w:tab/>
        <w:t xml:space="preserve">Дело № 1-23-6/2023 </w:t>
        <w:tab/>
        <w:t xml:space="preserve">                                                           </w:t>
      </w:r>
    </w:p>
    <w:p w:rsidR="00A77B3E"/>
    <w:p w:rsidR="00A77B3E">
      <w:r>
        <w:t>П Р И Г О В О Р</w:t>
      </w:r>
    </w:p>
    <w:p w:rsidR="00A77B3E">
      <w:r>
        <w:t>ИМЕНЕМ РОССИЙСКОЙ ФЕДЕРАЦИИ</w:t>
      </w:r>
    </w:p>
    <w:p w:rsidR="00A77B3E">
      <w:r>
        <w:t>дата                                                                      адрес</w:t>
      </w:r>
    </w:p>
    <w:p w:rsidR="00A77B3E">
      <w:r>
        <w:t>Мировой судья судебного участка № 23 Алуштинского судебного района (г.адрес) адрес фио, при ведении протокола судебного заседания помощником судьи фио</w:t>
      </w:r>
    </w:p>
    <w:p w:rsidR="00A77B3E">
      <w:r>
        <w:tab/>
        <w:t xml:space="preserve">с участием: </w:t>
      </w:r>
    </w:p>
    <w:p w:rsidR="00A77B3E">
      <w:r>
        <w:tab/>
        <w:t>государственного обвинителя прокуратуры адрес – фио, представил служебное удостоверение,</w:t>
      </w:r>
    </w:p>
    <w:p w:rsidR="00A77B3E">
      <w:r>
        <w:tab/>
        <w:t>подсудимого – фио,</w:t>
      </w:r>
    </w:p>
    <w:p w:rsidR="00A77B3E">
      <w:r>
        <w:tab/>
        <w:t xml:space="preserve">защитника  - фио, действующего на основании ордера, представившего удостоверение адвоката;  </w:t>
      </w:r>
    </w:p>
    <w:p w:rsidR="00A77B3E">
      <w:r>
        <w:tab/>
        <w:t>в отсутствие потерпевшего –   фио</w:t>
      </w:r>
    </w:p>
    <w:p w:rsidR="00A77B3E">
      <w:r>
        <w:tab/>
        <w:t xml:space="preserve">рассмотрев  в открытом судебном заседании материалы уголовного дела в отношении </w:t>
      </w:r>
    </w:p>
    <w:p w:rsidR="00A77B3E">
      <w:r>
        <w:tab/>
        <w:t xml:space="preserve">фио, паспортные данные, официально не трудоустроенного, ранее к административной ответственности не привлекался, проживающий по адресу: адрес, официально не трудоустроенного, имеющего на иждивении двоих несовершеннолетних детей: фио паспортные данные, фиопаспортные данные, на учете у врача психиатра и врача нарколога не состоящего, по месту жительства характеризующегося посредственно, ранее судимого - осужден приговором мирового судьи судебного участка №23 Алуштинского судебного района (г.адрес) адрес от дата по пункту «в» части 2 статьи 115 УК РФ к наказанию в виде 150 часов обязательных работ, обвиняемого в совершении преступления  предусмотренного  ч.1 ст.158 УК РФ </w:t>
      </w:r>
    </w:p>
    <w:p w:rsidR="00A77B3E">
      <w:r>
        <w:t>УСТАНОВИЛ:</w:t>
      </w:r>
    </w:p>
    <w:p w:rsidR="00A77B3E">
      <w:r>
        <w:t>Как установлено судом, фио дата, примерно в время находясь в комнате на строительном объекте, расположенном на адрес спортивно - оздоровительного комплекса адрес по адресу: адрес, реализуя свой внезапно возникший преступный умысел, направленный на тайное хищение чужого имущества,</w:t>
      </w:r>
    </w:p>
    <w:p w:rsidR="00A77B3E">
      <w:r>
        <w:t>убедившись, что за его действиями никто не наблюдает и не сможет помешать</w:t>
      </w:r>
    </w:p>
    <w:p w:rsidR="00A77B3E">
      <w:r>
        <w:t>задуманному, действуя умышленно, из корыстных побуждений, тайно, путем</w:t>
      </w:r>
    </w:p>
    <w:p w:rsidR="00A77B3E">
      <w:r>
        <w:t>свободного доступа, похитил принадлежащее фио имущество, а именно:</w:t>
      </w:r>
    </w:p>
    <w:p w:rsidR="00A77B3E">
      <w:r>
        <w:t>самовыравнивающийся лазерный уровень марки «Matrix» в корпусе красного цвета</w:t>
      </w:r>
    </w:p>
    <w:p w:rsidR="00A77B3E">
      <w:r>
        <w:t>стоимостью сумма, перфоратор марки «Favorite» RH 800 sn телефон в</w:t>
      </w:r>
    </w:p>
    <w:p w:rsidR="00A77B3E">
      <w:r>
        <w:t>корпусе черно - синего цвета стоимостью сумма, углошлифовальную машину</w:t>
      </w:r>
    </w:p>
    <w:p w:rsidR="00A77B3E">
      <w:r>
        <w:t>Витязь» МШУ 125-1050ПЕ №19С0749 в корпусе черного цвета стоимостью 1500</w:t>
      </w:r>
    </w:p>
    <w:p w:rsidR="00A77B3E">
      <w:r>
        <w:t>рублей, после чего с похищенным имуществом скрылся, обратив его в свою пользу,</w:t>
      </w:r>
    </w:p>
    <w:p w:rsidR="00A77B3E">
      <w:r>
        <w:t>тем самым причинив фио незначительный имущественный вред на</w:t>
      </w:r>
    </w:p>
    <w:p w:rsidR="00A77B3E">
      <w:r>
        <w:t>общую сумму сумма.</w:t>
      </w:r>
    </w:p>
    <w:p w:rsidR="00A77B3E">
      <w:r>
        <w:t>Своими умышленными действиями фио совершил преступление,</w:t>
      </w:r>
    </w:p>
    <w:p w:rsidR="00A77B3E">
      <w:r>
        <w:t>предусмотренное ч. 1 ст. 158 УК РФ — кража, то есть тайное хищение чужого</w:t>
      </w:r>
    </w:p>
    <w:p w:rsidR="00A77B3E">
      <w:r>
        <w:t>имущества.</w:t>
      </w:r>
    </w:p>
    <w:p w:rsidR="00A77B3E">
      <w:r>
        <w:t>Подсудимый фио в судебном заседании свою вину в предъявленном обвинении признал полностью и согласен с описанием преступного деяния.</w:t>
      </w:r>
    </w:p>
    <w:p w:rsidR="00A77B3E">
      <w:r>
        <w:t xml:space="preserve">Подсудимый фио заявил ходатайство о постановлении приговора без проведения судебного разбирательства. Данное ходатайство судом удовлетворено, требования ч.1, ч.2 ст. 314 УПК РФ соблюдены. Подсудимый фио заявил о своем согласии с предъявленным обвинением и ходатайствовал о постановлении приговора без проведения судебного разбирательства. </w:t>
      </w:r>
    </w:p>
    <w:p w:rsidR="00A77B3E">
      <w:r>
        <w:tab/>
        <w:t xml:space="preserve">Защитник просил удовлетворить ходатайство подсудимого фио, подтвердив соблюдение всех условий проведения особого порядка судебного разбирательства. </w:t>
      </w:r>
    </w:p>
    <w:p w:rsidR="00A77B3E">
      <w:r>
        <w:tab/>
        <w:t>С особым порядком судебного разбирательства согласны государственный обвинитель и потерпевший фио, в соответствии с позицией, оглашенной из материалов дела (л.д.47).</w:t>
      </w:r>
    </w:p>
    <w:p w:rsidR="00A77B3E">
      <w:r>
        <w:t xml:space="preserve"> </w:t>
        <w:tab/>
        <w:t>Максимальное наказание за преступление, в совершении которого обвиняется подсудимый фио, не превышает срока лишения свободы, указанного в ч.1 ст.314 УПК РФ. Подсудимый фио заявил, что он осознает характер и последствия заявленного им ходатайства, ходатайство им было заявлено добровольно и после проведения консультаций с защитником.</w:t>
      </w:r>
    </w:p>
    <w:p w:rsidR="00A77B3E">
      <w:r>
        <w:t>Суд приходит к выводу, что обвинение, предъявленное фио обоснованно, подтверждается доказательствами, собранными  по уголовному делу, поэтому квалифицирует действия подсудимого фио:</w:t>
      </w:r>
    </w:p>
    <w:p w:rsidR="00A77B3E">
      <w:r>
        <w:t>- по ст.158 ч.1 УК РФ, так как он, дата совершил кражу, то есть тайное хищение чужого имущества.</w:t>
      </w:r>
    </w:p>
    <w:p w:rsidR="00A77B3E">
      <w:r>
        <w:t>При назначении вида и размера наказания подсудимому суд учитывает характер и степень общественной опасности совершенного преступления, личность виновного, обстоятельства смягчающие наказание, влияние наказания на исправление подсудимого.</w:t>
      </w:r>
    </w:p>
    <w:p w:rsidR="00A77B3E">
      <w:r>
        <w:tab/>
        <w:t>фио совершил преступление небольшой тяжести.</w:t>
      </w:r>
    </w:p>
    <w:p w:rsidR="00A77B3E">
      <w:r>
        <w:tab/>
        <w:t>фио холост, имеет на иждивении двоих малолетних детей, официально не трудоустроен, на учёте в психиатрическом диспансере не состоит, на учете в наркологическом диспансере не состоит, по месту жительства характеризуется посредственно.</w:t>
      </w:r>
    </w:p>
    <w:p w:rsidR="00A77B3E">
      <w:r>
        <w:tab/>
        <w:t>Следует отметить, что  фио ранее судим, осужден приговором мирового судьи судебного участка №23 Алуштинского судебного района (г.адрес) адрес от дата по пункту «в» части 2 статьи 115 УК РФ к наказанию в виде 150 часов обязательных работ.</w:t>
      </w:r>
    </w:p>
    <w:p w:rsidR="00A77B3E">
      <w:r>
        <w:tab/>
        <w:t>Обстоятельством, смягчающим наказание подсудимому фио суд признает  полное признание своей вины, явку с повинной, активное способствование раскрытию преступления, возмещение ущерба потерпевшему, наличие на иждивении малолетних детей.</w:t>
      </w:r>
    </w:p>
    <w:p w:rsidR="00A77B3E">
      <w:r>
        <w:t>Частью 1 статьи 64 УК РФ предусмотрено, что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наказание может быть назначено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A77B3E">
      <w:r>
        <w:t>Санкцией части первой статьи 158 УК РФ установлен срок лишения свободы на срок до двух лет.</w:t>
      </w:r>
    </w:p>
    <w:p w:rsidR="00A77B3E">
      <w:r>
        <w:t xml:space="preserve">Учитывая содеянное, личность подсудимого, принимая во внимание смягчающие  наказание обстоятельства, а также обстоятельства отягчающие наказание, суд пришел к выводу о необходимости назначить подсудимому фио наказание в виде обязательных работ. </w:t>
      </w:r>
    </w:p>
    <w:p w:rsidR="00A77B3E">
      <w:r>
        <w:t>Руководствуясь ст.ст. 307-309, 316, 322 УПК РФ, мировой судья</w:t>
      </w:r>
    </w:p>
    <w:p w:rsidR="00A77B3E">
      <w:r>
        <w:t>ПРИГОВОРИЛ:</w:t>
      </w:r>
    </w:p>
    <w:p w:rsidR="00A77B3E">
      <w:r>
        <w:t>Признать фио виновным в совершении преступления, предусмотренного ст. 158 ч.1 УК РФ и назначить ему наказание в виде обязательных работ сроком на 200 часов.</w:t>
      </w:r>
    </w:p>
    <w:p w:rsidR="00A77B3E">
      <w:r>
        <w:t>Меру пресечения фио в виде подписки о невыезде и надлежащем поведении оставить в силе до вступления приговора в законную силу.</w:t>
      </w:r>
    </w:p>
    <w:p w:rsidR="00A77B3E">
      <w:r>
        <w:t>Приговор суда может быть обжалован в апелляционном порядке, с соблюдением требований ст. 317 УПК РФ, в течение пятнадцати суток со дня провозглашения в Алуштинский городской суд адрес через мирового судью судебного участка № 23 Алуштинского судебного района (городской адрес) адрес, а осужденным, содержащимся под стражей, - в тот же срок со дня вручения ему копии приговора.</w:t>
      </w:r>
    </w:p>
    <w:p w:rsidR="00A77B3E">
      <w:r>
        <w:t>Осужденный, в случае обжалования приговора, вправе ходатайствовать о своем участии в рассмотрении дела судом апелляционной инстанции и о рассмотрении дела с участием защитника, о чем должен указать в апелляционной жалобе, а в случае подачи апелляционного представления или жалобы другого лица – указать об этом в отдельном ходатайстве или в возражениях на жалобу.</w:t>
      </w:r>
    </w:p>
    <w:p w:rsidR="00A77B3E">
      <w:r>
        <w:t xml:space="preserve">Мировой судья:                                                                         </w:t>
        <w:tab/>
        <w:tab/>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