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1-23-8/2022</w:t>
      </w:r>
      <w:r>
        <w:tab/>
      </w:r>
      <w:r>
        <w:tab/>
      </w:r>
      <w:r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</w:t>
      </w:r>
      <w:r>
        <w:t>фио</w:t>
      </w:r>
      <w:r>
        <w:t xml:space="preserve">, при ведении </w:t>
      </w:r>
      <w:r>
        <w:t xml:space="preserve">протокола судебного заседания 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государственного обвинителя – старшего помощника прокурора адрес </w:t>
      </w:r>
      <w:r>
        <w:t>фио</w:t>
      </w:r>
      <w:r>
        <w:t>;</w:t>
      </w:r>
    </w:p>
    <w:p w:rsidR="00A77B3E">
      <w:r>
        <w:t xml:space="preserve">подсудимого </w:t>
      </w:r>
      <w:r>
        <w:t>фио</w:t>
      </w:r>
      <w:r>
        <w:t>, личность установлена по паспорту гражданина Российской Федерации,  а также в судебном заседании;</w:t>
      </w:r>
    </w:p>
    <w:p w:rsidR="00A77B3E">
      <w:r>
        <w:t xml:space="preserve">защитника </w:t>
      </w:r>
      <w:r>
        <w:t>фио</w:t>
      </w:r>
      <w:r>
        <w:t xml:space="preserve">, </w:t>
      </w:r>
      <w:r>
        <w:t>представившего удостоверение, а также ордер №000018 от дата;</w:t>
      </w:r>
    </w:p>
    <w:p w:rsidR="00A77B3E">
      <w:r>
        <w:t xml:space="preserve">представителя потерпевшей – </w:t>
      </w:r>
      <w:r>
        <w:t>фио</w:t>
      </w:r>
      <w:r>
        <w:t xml:space="preserve"> личность установлена по паспорту гражданина Российской Федерации, </w:t>
      </w:r>
    </w:p>
    <w:p w:rsidR="00A77B3E">
      <w:r>
        <w:t xml:space="preserve">рассмотрев в открытом судебном заседании материалы уголовного дела в отношении </w:t>
      </w:r>
      <w:r>
        <w:t>фио</w:t>
      </w:r>
      <w:r>
        <w:t>, паспортные д</w:t>
      </w:r>
      <w:r>
        <w:t>анные УССР, зарегистрированного по адресу: адрес. адрес, фактически проживающего по адресу: адрес, официально не трудоустроенного, военнообязанного, не судимого, военнообязанного, по месту жительства характеризующегося посредственно, на учете у врачей псих</w:t>
      </w:r>
      <w:r>
        <w:t xml:space="preserve">иатра и нарколога не состоящего, обвиняемого в совершении преступления  предусмотренного ч.1 ст. 112 УК РФ, </w:t>
      </w:r>
    </w:p>
    <w:p w:rsidR="00A77B3E">
      <w:r>
        <w:t>УСТАНОВИЛ:</w:t>
      </w:r>
    </w:p>
    <w:p w:rsidR="00A77B3E">
      <w:r>
        <w:t xml:space="preserve">Как установлено судом, </w:t>
      </w:r>
      <w:r>
        <w:t>фио</w:t>
      </w:r>
      <w:r>
        <w:t xml:space="preserve">, дата примерно в время, находясь в помещении кухни кв. 11 корпуса 8 д. 16 по адрес </w:t>
      </w:r>
      <w:r>
        <w:t>адрес</w:t>
      </w:r>
      <w:r>
        <w:t>, в ходе внезапно воз</w:t>
      </w:r>
      <w:r>
        <w:t xml:space="preserve">никших неприязненных отношений с матерью </w:t>
      </w:r>
      <w:r>
        <w:t>фио</w:t>
      </w:r>
      <w:r>
        <w:t xml:space="preserve">, имея преступный умысел, направленный на причинение вреда здоровью последней, действуя умышленно, ладонью своей правой руки нанес находящейся напротив него </w:t>
      </w:r>
      <w:r>
        <w:t>фио</w:t>
      </w:r>
      <w:r>
        <w:t xml:space="preserve"> один удар в область лица слева, отчего последняя уп</w:t>
      </w:r>
      <w:r>
        <w:t xml:space="preserve">ала на пол, на спину, после чего </w:t>
      </w:r>
      <w:r>
        <w:t>фио</w:t>
      </w:r>
      <w:r>
        <w:t xml:space="preserve"> своей правой ногой нанес находящейся на полу </w:t>
      </w:r>
      <w:r>
        <w:t>фио</w:t>
      </w:r>
      <w:r>
        <w:t xml:space="preserve"> четыре удара в область грудной клетки слева, чем причинил последней телесные повреждения в виде: закрытых переломов 9-10 ребер слева, которые согласно заключения эксперта</w:t>
      </w:r>
      <w:r>
        <w:t xml:space="preserve"> № 320 от дата вызвали длительное расстройство здоровья продолжительностью свыше трёх недель (более 21 дня), и относятся к повреждениям, причинившим средней тяжести вред здоровью человека.</w:t>
      </w:r>
    </w:p>
    <w:p w:rsidR="00A77B3E">
      <w:r>
        <w:t xml:space="preserve">Между преступными действиями </w:t>
      </w:r>
      <w:r>
        <w:t>фио</w:t>
      </w:r>
      <w:r>
        <w:t xml:space="preserve"> и наступившими последствиями в вид</w:t>
      </w:r>
      <w:r>
        <w:t xml:space="preserve">е причинения средней тяжести вреда здоровью потерпевшей </w:t>
      </w:r>
      <w:r>
        <w:t>фио</w:t>
      </w:r>
      <w:r>
        <w:t xml:space="preserve"> имеется прямая причинно-следственная связь.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ч. 1 ст. 112 УК РФ - умышленное причинение средней тяжести вреда здоровью, не о</w:t>
      </w:r>
      <w:r>
        <w:t>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A77B3E">
      <w:r>
        <w:t xml:space="preserve"> После разъяснения прав, от защитника </w:t>
      </w:r>
      <w:r>
        <w:t>фио</w:t>
      </w:r>
      <w:r>
        <w:t xml:space="preserve"> поступило заявление о прекращении уголовного дела в отношении подсудимого в связ</w:t>
      </w:r>
      <w:r>
        <w:t xml:space="preserve">и с примирением с представителем потерпевшей. </w:t>
      </w:r>
    </w:p>
    <w:p w:rsidR="00A77B3E">
      <w:r>
        <w:t xml:space="preserve">Государственный обвинитель, против удовлетворения ходатайства защитника не возражал,  </w:t>
      </w:r>
    </w:p>
    <w:p w:rsidR="00A77B3E">
      <w:r>
        <w:t xml:space="preserve">Преступление, предусмотренное частью первой статьи 112 УК РФ является преступлением небольшой тяжести. </w:t>
      </w:r>
      <w:r>
        <w:t>фио</w:t>
      </w:r>
      <w:r>
        <w:t>, ранее не судим</w:t>
      </w:r>
      <w:r>
        <w:t xml:space="preserve">. Подсудимый примирился с представителем потерпевшей, которая не имеет к нему претензий. </w:t>
      </w:r>
    </w:p>
    <w:p w:rsidR="00A77B3E">
      <w:r>
        <w:t>Кроме того, 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</w:t>
      </w:r>
      <w:r>
        <w:t>аментирующего основания и порядок освобождения от уголовной ответственности", в статьях 75, 76, 76.1 и 76.2 УК РФ впервые совершившим преступление следует считать, в частности, лицо: предыдущий приговор в отношении которого на момент совершения нового прес</w:t>
      </w:r>
      <w:r>
        <w:t>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</w:t>
      </w:r>
      <w:r>
        <w:t xml:space="preserve"> давности исполнения предыдущего обвинительного приговора, снятие или погашение судимости);</w:t>
      </w:r>
    </w:p>
    <w:p w:rsidR="00A77B3E">
      <w:r>
        <w:t xml:space="preserve">В связи с изложенным, мировой судья считает возможным прекратить уголовное дело по обвинению </w:t>
      </w:r>
      <w:r>
        <w:t>фио</w:t>
      </w:r>
      <w:r>
        <w:t xml:space="preserve"> по части первой статьи 112 УК РФ, в связи с примирением с потерпевш</w:t>
      </w:r>
      <w:r>
        <w:t>им.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</w:t>
      </w:r>
      <w:r>
        <w:t xml:space="preserve"> в соответствии со статьей 76  УК РФ от уголовной ответственности, предусмотренной ч.1 ст. 112 УК РФ, освободить.</w:t>
      </w:r>
    </w:p>
    <w:p w:rsidR="00A77B3E">
      <w:r>
        <w:t>Уголовное дело по обв</w:t>
      </w:r>
      <w:r>
        <w:t xml:space="preserve">инению </w:t>
      </w:r>
      <w:r>
        <w:t>фио</w:t>
      </w:r>
      <w:r>
        <w:t xml:space="preserve"> обвиняемого в совершении преступления предусмотренного ч.1 ст. 112 УК РФ производством прекратить, в связи с примирением сторон.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</w:t>
      </w:r>
      <w:r>
        <w:t>уштинского судебного района  (городской адрес) в течение 10 суток со дня вынесения.</w:t>
      </w:r>
    </w:p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</w:t>
      </w:r>
      <w:r>
        <w:tab/>
      </w:r>
      <w:r>
        <w:tab/>
        <w:t xml:space="preserve">                     </w:t>
      </w:r>
      <w:r>
        <w:t>фио</w:t>
      </w:r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81"/>
    <w:rsid w:val="00456C8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