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ab/>
        <w:tab/>
        <w:tab/>
        <w:tab/>
        <w:t xml:space="preserve">Дело № 1-23-9/2023 </w:t>
        <w:tab/>
        <w:t xml:space="preserve">                                                           </w:t>
      </w:r>
    </w:p>
    <w:p w:rsidR="00A77B3E"/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(г.адрес) адрес фио, при ведении протокола судебного заседания помощником судьи фио, с участием: </w:t>
      </w:r>
    </w:p>
    <w:p w:rsidR="00A77B3E">
      <w:r>
        <w:tab/>
        <w:t>государственного обвинителя прокуратуры адрес – старшего помощника прокурора адрес фио, представил служебное удостоверение,</w:t>
      </w:r>
    </w:p>
    <w:p w:rsidR="00A77B3E">
      <w:r>
        <w:tab/>
        <w:t>подсудимого – фио, личность установлена по паспорту гражданина Российской Федерации;</w:t>
      </w:r>
    </w:p>
    <w:p w:rsidR="00A77B3E">
      <w:r>
        <w:tab/>
        <w:t>защитника фио, действует на основании ордера, представил удостоверение адвоката;</w:t>
      </w:r>
    </w:p>
    <w:p w:rsidR="00A77B3E">
      <w:r>
        <w:tab/>
        <w:t xml:space="preserve">потерпевшей – фио, личность установлена на основании свидетельства о рождении;  </w:t>
      </w:r>
    </w:p>
    <w:p w:rsidR="00A77B3E">
      <w:r>
        <w:tab/>
        <w:t xml:space="preserve">рассмотрев  в открытом судебном заседании материалы уголовного дела в отношении </w:t>
      </w:r>
    </w:p>
    <w:p w:rsidR="00A77B3E">
      <w:r>
        <w:tab/>
        <w:t xml:space="preserve">фио, паспортные данные, зарегистрированного по адресу: адрес, официально нетрудоустроенного, холостого, малолетних детей на иждивении не имеющего, на учете у врача психиатра и врача нарколога не состоящего, по месту жительства характеризующегося посредственно, ранее судимого – приговором Алуштинского городского уда адрес от дата по части 1 статьи 328 УК РФ к наказанию в виде штрафа в размере сумма, штраф оплачен дата, обвиняемого в совершении преступления  предусмотренного  ч.2, п. «в» ст.115 УК РФ </w:t>
      </w:r>
    </w:p>
    <w:p w:rsidR="00A77B3E">
      <w:r>
        <w:t>УСТАНОВИЛ:</w:t>
      </w:r>
    </w:p>
    <w:p w:rsidR="00A77B3E">
      <w:r>
        <w:t>Как установлено судом, фио, будучи в состоянии опьянения, вызванного употреблением алкоголя, имея умысел на причинение телесных повреждений фио, дата примерно в время, находясь около церкви, расположенной по адрес адрес, в ходе внезапно возникших неприязненных отношений с фио, действуя умышленно, реализуя свой преступный умысел, направленный на причинение телесных повреждений последней, находясь в 10-ти метрах от фио, поднял с земли камень и используя его в качестве оружия бросил его в сторону фио, попав камнем в область правого колена, чем причинил последней телесные повреждение в виде кровоподтека и раны по передне-наружной поверхности правого коленного сустава, которые согласно заключению эксперта №309 от дата, повлекли за собой кратковременное расстройство здоровья, продолжительностью до трёх недель от момента причинения и относятся к повреждениям,</w:t>
      </w:r>
    </w:p>
    <w:p w:rsidR="00A77B3E">
      <w:r>
        <w:t>причинившим лёгкий вред здоровью.</w:t>
      </w:r>
    </w:p>
    <w:p w:rsidR="00A77B3E">
      <w:r>
        <w:t>Между преступными действиями фио и наступившими последствиями в виде причинения легкого вреда здоровью потерпевшей фио имеется прямая причинно-следственная связь.</w:t>
      </w:r>
    </w:p>
    <w:p w:rsidR="00A77B3E">
      <w:r>
        <w:t>Своими умышленными действиями фио совершил преступление, предусмотренное п. «в» ч. 2 ст. 115 УК РФ –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A77B3E">
      <w:r>
        <w:t>Подсудимый фио в судебном заседании свою вину в предъявленном обвинении признал полностью и согласен с описанием преступного деяния.</w:t>
      </w:r>
    </w:p>
    <w:p w:rsidR="00A77B3E">
      <w:r>
        <w:t xml:space="preserve">Также, подсудимый фио заявил ходатайство о постановлении приговора без проведения судебного разбирательства. Данное ходатайство судом удовлетворено, требования ч.1, ч.2 ст. 314 УПК РФ соблюдены. </w:t>
      </w:r>
    </w:p>
    <w:p w:rsidR="00A77B3E">
      <w:r>
        <w:t xml:space="preserve">Подсудимый фио заявил о своем согласии с предъявленным обвинением и ходатайствовал о постановлении приговора без проведения судебного разбирательства. </w:t>
      </w:r>
    </w:p>
    <w:p w:rsidR="00A77B3E">
      <w:r>
        <w:tab/>
        <w:t xml:space="preserve">Защитник просил удовлетворить ходатайство подсудимого фио, подтвердив соблюдение всех условий проведения особого порядка судебного разбирательства. </w:t>
      </w:r>
    </w:p>
    <w:p w:rsidR="00A77B3E">
      <w:r>
        <w:tab/>
        <w:t>С особым порядком судебного разбирательства согласны государственный обвинитель и потерпевшая фио.</w:t>
      </w:r>
    </w:p>
    <w:p w:rsidR="00A77B3E">
      <w:r>
        <w:t xml:space="preserve"> </w:t>
        <w:tab/>
        <w:t>Максимальное наказание за преступление, в совершении которого обвиняется подсудимый фио, не превышает срока лишения свободы, указанного в ч.1 ст.314 УПК РФ. Подсудимый фио заявил, что он осознает характер и последствия заявленного им ходатайства, ходатайство им было заявлено добровольно и после проведения консультаций с защитником.</w:t>
      </w:r>
    </w:p>
    <w:p w:rsidR="00A77B3E">
      <w:r>
        <w:t>Суд приходит к выводу, что обвинение, предъявленное фио обоснованно, подтверждается доказательствами, собранными  по уголовному делу, поэтому квалифицирует действия подсудимого фио:</w:t>
      </w:r>
    </w:p>
    <w:p w:rsidR="00A77B3E">
      <w:r>
        <w:t>- по пункту «в» части второй статьи 115 УК РФ  так как он дата примерно в время умышленно причинил легкий вред здоровью, вызвавший кратковременное расстройство здоровья фио, с применением камня используемого в качестве оружия.</w:t>
      </w:r>
    </w:p>
    <w:p w:rsidR="00A77B3E">
      <w:r>
        <w:t>При назначении вида и размера наказания подсудимому суд учитывает характер и степень общественной опасности совершенного преступления, личность виновного, обстоятельства смягчающие наказание, влияние наказания на исправление подсудимого.</w:t>
      </w:r>
    </w:p>
    <w:p w:rsidR="00A77B3E">
      <w:r>
        <w:tab/>
        <w:t>фио совершил преступление небольшой тяжести.</w:t>
      </w:r>
    </w:p>
    <w:p w:rsidR="00A77B3E">
      <w:r>
        <w:tab/>
        <w:t>фио холост, на иждивении несовершеннолетних детей не имеет, официально не трудоустроен, на учёте в психиатрическом диспансере не состоит, на учете в наркологическом диспансере не состоит, по месту жительства характеризуется посредственно.</w:t>
      </w:r>
    </w:p>
    <w:p w:rsidR="00A77B3E">
      <w:r>
        <w:tab/>
        <w:t xml:space="preserve">Вину в совершении преступления подсудимый признал полностью, что свидетельствует о раскаянии в содеянном и осознании общественной опасности своего поведения. </w:t>
      </w:r>
    </w:p>
    <w:p w:rsidR="00A77B3E">
      <w:r>
        <w:tab/>
        <w:t>Обстоятельством, смягчающим наказание подсудимому фио суд признает полное признание своей вины, явку с повинной.</w:t>
      </w:r>
    </w:p>
    <w:p w:rsidR="00A77B3E">
      <w:r>
        <w:tab/>
        <w:t>Обстоятельством, отягчающим наказание, суд  признает совершение преступления в состоянии опьянения, поскольку фио подтвердил его влияние на поведение в момент совершения преступного деяния.</w:t>
      </w:r>
    </w:p>
    <w:p w:rsidR="00A77B3E">
      <w:r>
        <w:t xml:space="preserve">  Санкцией части второй статьи 115 УК РФ установлен срок лишения свободы на срок до двух лет.</w:t>
      </w:r>
    </w:p>
    <w:p w:rsidR="00A77B3E">
      <w:r>
        <w:t xml:space="preserve">Учитывая содеянное, личность подсудимого, принимая во внимание смягчающие  наказание обстоятельства, а также обстоятельство отягчающие наказание, суд пришел к выводу о необходимости назначить подсудимому фио наказание в виде обязательных работ. </w:t>
      </w:r>
    </w:p>
    <w:p w:rsidR="00A77B3E">
      <w:r>
        <w:t>При этом суд учитывает,  что подсудимый фио представил в адрес суда повестку военного комиссариата адрес и адрес в соответствии с которой фио надлежит явиться дата в военный комиссариат для прохождения освидетельствования.</w:t>
      </w:r>
    </w:p>
    <w:p w:rsidR="00A77B3E">
      <w:r>
        <w:t>Вместе с тем, на момент вынесения приговора, фио срочную воинскую службу в рядах ВС РФ не проходит, в связи с чем, препятствия для назначения ему наказание в виде обязательных работ отсутствуют, с учетом положений части 4 статьи 49 УК РФ.</w:t>
      </w:r>
    </w:p>
    <w:p w:rsidR="00A77B3E">
      <w:r>
        <w:t>Принимая во внимание то обстоятельство, что дело рассмотрено в особом порядке судебного разбирательства, процессуальные издержки - расходы на оплату вознаграждения адвоката, назначенного судом - взысканию с осужденного не подлежат, и подлежат возмещению за счет федерального бюджета.</w:t>
      </w:r>
    </w:p>
    <w:p w:rsidR="00A77B3E">
      <w:r>
        <w:t>Руководствуясь ст.ст. 307-309, 316, 322 УПК РФ, мировой судья</w:t>
      </w:r>
    </w:p>
    <w:p w:rsidR="00A77B3E">
      <w:r>
        <w:t>ПРИГОВОРИЛ:</w:t>
      </w:r>
    </w:p>
    <w:p w:rsidR="00A77B3E">
      <w:r>
        <w:t>Признать фио виновным в совершении преступления, предусмотренного пункту «в» части 2 статьи 115 УК РФ и назначить ему наказание в виде обязательных работ сроком на 200 часов.</w:t>
      </w:r>
    </w:p>
    <w:p w:rsidR="00A77B3E">
      <w:r>
        <w:t>Меру пресечения фио в виде подписки о невыезде и надлежащем поведении оставить в силе до вступления приговора в законную силу.</w:t>
      </w:r>
    </w:p>
    <w:p w:rsidR="00A77B3E">
      <w:r>
        <w:t>Приговор суда может быть обжалован в апелляционном порядке, с соблюдением требований ст. 317 УПК РФ, в течение пятнадцати суток со дня провозглашения в Алуштинский городской суд адрес через мирового судью судебного участка № 23 Алуштинского судебного района (городской адрес) адрес, а осужденным, содержащимся под стражей, - в тот же срок со дня вручения ему копии приговора.</w:t>
      </w:r>
    </w:p>
    <w:p w:rsidR="00A77B3E">
      <w:r>
        <w:t>Осужденный, в случае обжалования приговора, вправе ходатайствовать о своем участии в рассмотрении дела судом апелляционной инстанции и о рассмотрении дела с участием защитника, о чем должен указать в апелляционной жалобе, а в случае подачи апелляционного представления или жалобы другого лица – указать об этом в отдельном ходатайстве или в возражениях на жалобу.</w:t>
      </w:r>
    </w:p>
    <w:p w:rsidR="00A77B3E">
      <w:r>
        <w:t xml:space="preserve">Мировой судья:                                                                         </w:t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