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 1-23-10/2023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</w:t>
      </w:r>
      <w:r>
        <w:t>Алуштинского</w:t>
      </w:r>
      <w:r>
        <w:t xml:space="preserve">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помощником судьи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 старшего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>защитни</w:t>
      </w:r>
      <w:r>
        <w:t xml:space="preserve">ка </w:t>
      </w:r>
      <w:r>
        <w:t>фио</w:t>
      </w:r>
      <w:r>
        <w:t>, представившего удостоверение, а также ордер;</w:t>
      </w:r>
    </w:p>
    <w:p w:rsidR="00A77B3E">
      <w:r>
        <w:t xml:space="preserve">потерпевшей – наименование организации личность установлена по паспорту гражданина Российской Федерации, 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</w:t>
      </w:r>
      <w:r>
        <w:t xml:space="preserve">ртные данные, гражданин РФ, зарегистрированного по адресу: адрес, холост, на иждивении малолетних детей не имеющего, ранее не судимого, на учете у врача-нарколога и врача-психиатра не состоящего, официально не трудоустроенного, студент третьего курса </w:t>
      </w:r>
      <w:r>
        <w:t>адрес</w:t>
      </w:r>
      <w:r>
        <w:t>, по месту учебы характеризуется положительно, по месту жительства характеризующегося посредственно, обвиняемого в совершении преступления  предусмотренного ч</w:t>
      </w:r>
      <w:r>
        <w:t xml:space="preserve">.1 ст. 160 УК РФ, </w:t>
      </w:r>
    </w:p>
    <w:p w:rsidR="00A77B3E">
      <w:r>
        <w:t>УСТАН</w:t>
      </w:r>
      <w:r>
        <w:t>ОВИЛ:</w:t>
      </w:r>
    </w:p>
    <w:p w:rsidR="00A77B3E">
      <w:r>
        <w:t xml:space="preserve">Как установлено судом, дата между </w:t>
      </w:r>
      <w:r>
        <w:t>фио</w:t>
      </w:r>
      <w:r>
        <w:t xml:space="preserve"> и</w:t>
      </w:r>
    </w:p>
    <w:p w:rsidR="00A77B3E">
      <w:r>
        <w:t xml:space="preserve">наименование организации заключен договор об оказании услуг с </w:t>
      </w:r>
      <w:r>
        <w:t>самозанятым</w:t>
      </w:r>
      <w:r>
        <w:t xml:space="preserve"> </w:t>
      </w:r>
    </w:p>
    <w:p w:rsidR="00A77B3E">
      <w:r>
        <w:t xml:space="preserve">сроком с дата по дата, согласно которому </w:t>
      </w:r>
      <w:r>
        <w:t>последний</w:t>
      </w:r>
      <w:r>
        <w:t xml:space="preserve"> обязуется оказать</w:t>
      </w:r>
    </w:p>
    <w:p w:rsidR="00A77B3E">
      <w:r>
        <w:t>услуги по выдаче заказов в пункте выдачи заказов «</w:t>
      </w:r>
      <w:r>
        <w:t>Wildberries</w:t>
      </w:r>
      <w:r>
        <w:t>»</w:t>
      </w:r>
      <w:r>
        <w:t xml:space="preserve"> расположенном на</w:t>
      </w:r>
    </w:p>
    <w:p w:rsidR="00A77B3E">
      <w:r>
        <w:t xml:space="preserve">территории адрес. дата </w:t>
      </w:r>
      <w:r>
        <w:t>фио</w:t>
      </w:r>
      <w:r>
        <w:t>, находясь по месту своего</w:t>
      </w:r>
    </w:p>
    <w:p w:rsidR="00A77B3E">
      <w:r>
        <w:t>жительства, по адресу: адрес, с помощью своего</w:t>
      </w:r>
    </w:p>
    <w:p w:rsidR="00A77B3E">
      <w:r>
        <w:t>мобильного телефона, через приложение «</w:t>
      </w:r>
      <w:r>
        <w:t>Wildberries</w:t>
      </w:r>
      <w:r>
        <w:t>» осуществил заказ</w:t>
      </w:r>
    </w:p>
    <w:p w:rsidR="00A77B3E">
      <w:r>
        <w:t>телевизора ВВК диагональ 55 дюймов «55LEX-8263/UTS2C, стоимостью 2849</w:t>
      </w:r>
      <w:r>
        <w:t>0</w:t>
      </w:r>
    </w:p>
    <w:p w:rsidR="00A77B3E">
      <w:r>
        <w:t>рублей в пункт выдачи заказов «</w:t>
      </w:r>
      <w:r>
        <w:t>Wildberries</w:t>
      </w:r>
      <w:r>
        <w:t>» расположенном по адресу: адрес,</w:t>
      </w:r>
    </w:p>
    <w:p w:rsidR="00A77B3E">
      <w:r>
        <w:t>адрес. дата в время являясь оператором в пункте выдачи</w:t>
      </w:r>
    </w:p>
    <w:p w:rsidR="00A77B3E">
      <w:r>
        <w:t>заказов «</w:t>
      </w:r>
      <w:r>
        <w:t>Wildberries</w:t>
      </w:r>
      <w:r>
        <w:t>» получил вышеуказанный, телевизор со склада «</w:t>
      </w:r>
      <w:r>
        <w:t>Wildberries</w:t>
      </w:r>
      <w:r>
        <w:t>» и</w:t>
      </w:r>
    </w:p>
    <w:p w:rsidR="00A77B3E">
      <w:r>
        <w:t>в соответствии со своими обязанностями ост</w:t>
      </w:r>
      <w:r>
        <w:t>авил его в подсобном помещении</w:t>
      </w:r>
    </w:p>
    <w:p w:rsidR="00A77B3E">
      <w:r>
        <w:t xml:space="preserve">указанного пункта. дата примерно в время </w:t>
      </w:r>
      <w:r>
        <w:t>фио</w:t>
      </w:r>
      <w:r>
        <w:t>,</w:t>
      </w:r>
    </w:p>
    <w:p w:rsidR="00A77B3E">
      <w:r>
        <w:t>находясь на своем рабочем месте в пункте выдачи заказов «</w:t>
      </w:r>
      <w:r>
        <w:t>Wildberries</w:t>
      </w:r>
      <w:r>
        <w:t>»,</w:t>
      </w:r>
    </w:p>
    <w:p w:rsidR="00A77B3E">
      <w:r>
        <w:t>расположенном по адресу: адрес,</w:t>
      </w:r>
    </w:p>
    <w:p w:rsidR="00A77B3E">
      <w:r>
        <w:t>являясь оператором в пункте выдачи заказов «</w:t>
      </w:r>
      <w:r>
        <w:t>Wildberries</w:t>
      </w:r>
      <w:r>
        <w:t>», имея умысел на</w:t>
      </w:r>
    </w:p>
    <w:p w:rsidR="00A77B3E">
      <w:r>
        <w:t>при</w:t>
      </w:r>
      <w:r>
        <w:t>своение, то есть хищение чужого имущества вверенного виновному, из</w:t>
      </w:r>
    </w:p>
    <w:p w:rsidR="00A77B3E">
      <w:r>
        <w:t>корыстных побуждений, имея свободный доступ к товару, находящемуся в</w:t>
      </w:r>
    </w:p>
    <w:p w:rsidR="00A77B3E">
      <w:r>
        <w:t>складском помещении, осознавая, что вышеуказанный товар не выдан и не оплачен</w:t>
      </w:r>
    </w:p>
    <w:p w:rsidR="00A77B3E">
      <w:r>
        <w:t xml:space="preserve">в установленном наименование организации </w:t>
      </w:r>
      <w:r>
        <w:t>порядке, присвоил телевизор ВВК диагональ</w:t>
      </w:r>
    </w:p>
    <w:p w:rsidR="00A77B3E">
      <w:r>
        <w:t>55 дюймов «55LEX-8263/UTS2C» стоимостью сумма, путем невыдачи его в</w:t>
      </w:r>
    </w:p>
    <w:p w:rsidR="00A77B3E">
      <w:r>
        <w:t>установленном порядке и невнесения оплаты за указанный товар. Присвоенный</w:t>
      </w:r>
    </w:p>
    <w:p w:rsidR="00A77B3E">
      <w:r>
        <w:t xml:space="preserve">телевизор </w:t>
      </w:r>
      <w:r>
        <w:t>фио</w:t>
      </w:r>
      <w:r>
        <w:t xml:space="preserve"> обратил в свою пользу, распорядившись им по своему</w:t>
      </w:r>
    </w:p>
    <w:p w:rsidR="00A77B3E">
      <w:r>
        <w:t>усмотре</w:t>
      </w:r>
      <w:r>
        <w:t>нию, чем причинил наименование организации незначительный имущественный</w:t>
      </w:r>
    </w:p>
    <w:p w:rsidR="00A77B3E">
      <w:r>
        <w:t>вред на общую сумму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частью 1 статьи 160 УК РФ - присвоение, то есть</w:t>
      </w:r>
    </w:p>
    <w:p w:rsidR="00A77B3E">
      <w:r>
        <w:t>хищение чужого имущества, вверенного</w:t>
      </w:r>
      <w:r>
        <w:t xml:space="preserve"> виновному.</w:t>
      </w:r>
    </w:p>
    <w:p w:rsidR="00A77B3E">
      <w:r>
        <w:t xml:space="preserve">После разъяснения прав, защитника поступило заявление о прекращении уголовного дела в отношении подсудимого в связи с примирением подсудимого с потерпевшей </w:t>
      </w:r>
      <w:r>
        <w:t>фио</w:t>
      </w:r>
      <w:r>
        <w:t xml:space="preserve">. </w:t>
      </w:r>
    </w:p>
    <w:p w:rsidR="00A77B3E">
      <w:r>
        <w:t>Государственный обвинитель, против удовлетворения ходатайства  не возражал, подсуд</w:t>
      </w:r>
      <w:r>
        <w:t xml:space="preserve">имый, а также потерпевшая </w:t>
      </w:r>
      <w:r>
        <w:t>фио</w:t>
      </w:r>
      <w:r>
        <w:t xml:space="preserve"> поддержали ходатайство о прекращении уголовного дела.  </w:t>
      </w:r>
    </w:p>
    <w:p w:rsidR="00A77B3E">
      <w:r>
        <w:t xml:space="preserve">Преступление, предусмотренное частью первой статьи 160 УК РФ является преступлением небольшой тяжести. </w:t>
      </w:r>
      <w:r>
        <w:t>фио</w:t>
      </w:r>
      <w:r>
        <w:t>, ранее не судим. Подсудимая примирилась с  потерпевшим, который</w:t>
      </w:r>
      <w:r>
        <w:t xml:space="preserve"> не имеет к ней претензий, причиненный ущерб был возмещен в полном объеме. </w:t>
      </w:r>
    </w:p>
    <w:p w:rsidR="00A77B3E">
      <w:r>
        <w:t xml:space="preserve">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160 УК РФ, в связи с примирением с потерпевшим.</w:t>
      </w:r>
    </w:p>
    <w:p w:rsidR="00A77B3E">
      <w:r>
        <w:t>На основании</w:t>
      </w:r>
      <w:r>
        <w:t xml:space="preserve">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в соответствии со статьей 76 УК РФ от уголовной ответственности, предусмотренной ч.1 ст. 160 УК РФ, освободить. </w:t>
      </w:r>
    </w:p>
    <w:p w:rsidR="00A77B3E">
      <w:r>
        <w:t xml:space="preserve">Уголовное дело по обвинению </w:t>
      </w:r>
      <w:r>
        <w:t xml:space="preserve"> </w:t>
      </w:r>
      <w:r>
        <w:t>фио</w:t>
      </w:r>
      <w:r>
        <w:t>, обвиняемого в совершении преступления предусмотренного ч.1 ст. 160 УК РФ производством прекратить,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</w:t>
      </w:r>
      <w:r>
        <w:t>А</w:t>
      </w:r>
      <w:r>
        <w:t>луштинского</w:t>
      </w:r>
      <w:r>
        <w:t xml:space="preserve"> судебного района  (городской адрес) в течение 15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6E"/>
    <w:rsid w:val="00A77B3E"/>
    <w:rsid w:val="00AD3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