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1-23-11/2021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 </w:t>
      </w:r>
      <w:r>
        <w:t>фио</w:t>
      </w:r>
      <w:r>
        <w:t xml:space="preserve"> представив</w:t>
      </w:r>
      <w:r>
        <w:t>шей удостоверение, а также ордер;</w:t>
      </w:r>
    </w:p>
    <w:p w:rsidR="00A77B3E">
      <w:r>
        <w:t xml:space="preserve">в отсутствие потерпевшего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зарегистрирован и проживает по адресу: адрес, адрес</w:t>
      </w:r>
      <w:r>
        <w:t>,</w:t>
      </w:r>
      <w:r>
        <w:t xml:space="preserve"> гражданина РФ, образование среднее, холост, официально не трудоустроен, не военнообязанный, ранее не судимого, на учете у врача психиатра и врача нарколога не состоящего, по месту жительства характеризующегося положительно,</w:t>
      </w:r>
    </w:p>
    <w:p w:rsidR="00A77B3E">
      <w:r>
        <w:t>обвиняемого в совершении престу</w:t>
      </w:r>
      <w:r>
        <w:t xml:space="preserve">пления  предусмотренного частью 1 статьи 118 УК РФ,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ab/>
        <w:t xml:space="preserve"> органами досудебного следствия обвиняется в том, в том, что он, дата в период с время по время, находясь на адрес с Украиной - Симферополь Алушта - Ялта» на расстоянии 15 метров от </w:t>
      </w:r>
      <w:r>
        <w:t xml:space="preserve">остановки общественного транспорта адрес </w:t>
      </w:r>
      <w:r>
        <w:t>адрес</w:t>
      </w:r>
      <w:r>
        <w:t xml:space="preserve">, расположенной справа по направлению движения в адрес, в ходе ссоры с ранее незнакомым ему </w:t>
      </w:r>
      <w:r>
        <w:t>фио</w:t>
      </w:r>
      <w:r>
        <w:t>, и в результате внезапно возникших неприязненных отношений, имея умысел на причинение телесных повреждений, не пре</w:t>
      </w:r>
      <w:r>
        <w:t>двидя возможности наступления общественно-опасных последствий в виде причинения тяжкого вреда здоровью, хотя при необходимой внимательности и предусмотрительности должен был и мог предвидеть эти последствия, умышленно нанес 1 удар металлической трубой в ло</w:t>
      </w:r>
      <w:r>
        <w:t xml:space="preserve">бную область головы слева </w:t>
      </w:r>
      <w:r>
        <w:t>фио</w:t>
      </w:r>
      <w:r>
        <w:t xml:space="preserve">. От нанесенного удара </w:t>
      </w:r>
      <w:r>
        <w:t>фио</w:t>
      </w:r>
      <w:r>
        <w:t>, потеряв равновесие, упал, при этом ударился теменно-височной областью головы слева об асфальтированную поверхность автодороги.</w:t>
      </w:r>
    </w:p>
    <w:p w:rsidR="00A77B3E">
      <w:r>
        <w:t xml:space="preserve">В результате указанных действий </w:t>
      </w:r>
      <w:r>
        <w:t>фио</w:t>
      </w:r>
      <w:r>
        <w:t xml:space="preserve"> </w:t>
      </w:r>
      <w:r>
        <w:t>по неосторожности был</w:t>
      </w:r>
      <w:r>
        <w:t xml:space="preserve">и причинены телесные повреждения в виде открытой черепно-мозговой травмы в форме ушибленной раны в лобной области слева и ушибленной раны на границе теменно-височных областей слева, линейного перелома костей свода и основания черепа слева, </w:t>
      </w:r>
      <w:r>
        <w:t>эпидурального</w:t>
      </w:r>
      <w:r>
        <w:t xml:space="preserve"> кр</w:t>
      </w:r>
      <w:r>
        <w:t>овоизлияния в теменно-височную области слева, субарахноидального кровоизлияния, ушиба головного мозга средней степени тяжести, которые расцениваются как тяжкий вред здоровью, опасный для жизни человека.</w:t>
      </w:r>
    </w:p>
    <w:p w:rsidR="00A77B3E">
      <w:r>
        <w:t xml:space="preserve">Своими действиями </w:t>
      </w:r>
      <w:r>
        <w:t>фио</w:t>
      </w:r>
      <w:r>
        <w:t xml:space="preserve"> совершил преступление, предусмо</w:t>
      </w:r>
      <w:r>
        <w:t>тренное ч. 1 ст. 118 УК РФ, - причинение тяжкого вреда здоровья по неосторожности.</w:t>
      </w:r>
    </w:p>
    <w:p w:rsidR="00A77B3E">
      <w:r>
        <w:t xml:space="preserve"> Подсудимый </w:t>
      </w:r>
      <w:r>
        <w:t>фио</w:t>
      </w:r>
      <w:r>
        <w:t xml:space="preserve">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После разъяснения прав, от защитника </w:t>
      </w:r>
      <w:r>
        <w:t>фио</w:t>
      </w:r>
      <w:r>
        <w:t xml:space="preserve"> поступило заявление</w:t>
      </w:r>
      <w:r>
        <w:t xml:space="preserve"> о прекращении уголовного дела в отношении подсудимой в связи с примирением с потерпевшим. Кроме того, от потерпевшего </w:t>
      </w:r>
      <w:r>
        <w:t>фио</w:t>
      </w:r>
      <w:r>
        <w:t xml:space="preserve"> в материалах дела имеется заявление о прекращении производства по делу, подписанное им собственноручно.</w:t>
      </w:r>
    </w:p>
    <w:p w:rsidR="00A77B3E">
      <w:r>
        <w:t>Государственный обвинитель, п</w:t>
      </w:r>
      <w:r>
        <w:t>одсудимый и защитник не возражают против прекращения уголовного дела в связи с примирением сторон.</w:t>
      </w:r>
    </w:p>
    <w:p w:rsidR="00A77B3E">
      <w:r>
        <w:t xml:space="preserve">Преступление, предусмотренное частью 1 статьи 118 УК РФ является преступлением небольшой тяжести.  </w:t>
      </w:r>
      <w:r>
        <w:t>фио</w:t>
      </w:r>
      <w:r>
        <w:t xml:space="preserve"> ранее не судим. Подсудимый примирился с потерпевшим, к</w:t>
      </w:r>
      <w:r>
        <w:t xml:space="preserve">оторый не имеет к нему претензий. </w:t>
      </w:r>
    </w:p>
    <w:p w:rsidR="00A77B3E">
      <w:r>
        <w:t xml:space="preserve">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пункту «части первой статьи 118 УК РФ, в связи с примирением с потерпевшим.</w:t>
      </w:r>
    </w:p>
    <w:p w:rsidR="00A77B3E">
      <w:r>
        <w:t xml:space="preserve">Гражданский иск, по делу не заявлен. </w:t>
      </w:r>
    </w:p>
    <w:p w:rsidR="00A77B3E">
      <w:r>
        <w:t>На осно</w:t>
      </w:r>
      <w:r>
        <w:t>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Уголовное дело по обвинению </w:t>
      </w:r>
      <w:r>
        <w:t>фио</w:t>
      </w:r>
      <w:r>
        <w:t xml:space="preserve"> в совершении преступления  предусмотренного частью 1 статьи 118 УК РФ производством прекратить в связи с примирением </w:t>
      </w:r>
      <w:r>
        <w:t>сторон.</w:t>
      </w:r>
    </w:p>
    <w:p w:rsidR="00A77B3E">
      <w:r>
        <w:t>Вещественные доказательства: хозяйственно-бытовой нож, а также металлическую трубу, хранящиеся в камере хранения доказательств ОМВД России по адрес, по адресу: адрес, уничтожить.</w:t>
      </w:r>
    </w:p>
    <w:p w:rsidR="00A77B3E">
      <w:r>
        <w:t xml:space="preserve">Вещественное доказательство – смыв вещества бурого цвета, помещенный </w:t>
      </w:r>
      <w:r>
        <w:t xml:space="preserve">в бумажный конверт белого цвета с бумажной биркой, подписями понятых, хранить в материалах дела.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(городской ад</w:t>
      </w:r>
      <w:r>
        <w:t>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3F"/>
    <w:rsid w:val="00A77B3E"/>
    <w:rsid w:val="00D37D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