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1-23-11/2022</w:t>
      </w:r>
    </w:p>
    <w:p w:rsidR="00A77B3E"/>
    <w:p w:rsidR="00A77B3E">
      <w:r>
        <w:t>ПОСТАНОВЛЕНИЕ</w:t>
      </w:r>
    </w:p>
    <w:p w:rsidR="00A77B3E">
      <w:r>
        <w:t>дата Алушта, адрес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 xml:space="preserve">с участием представителя прокуратуры адрес – </w:t>
      </w:r>
      <w:r>
        <w:t>фио</w:t>
      </w:r>
      <w:r>
        <w:t>,</w:t>
      </w:r>
    </w:p>
    <w:p w:rsidR="00A77B3E">
      <w:r>
        <w:t xml:space="preserve">адвоката </w:t>
      </w:r>
      <w:r>
        <w:t>фио</w:t>
      </w:r>
      <w:r>
        <w:t xml:space="preserve">, </w:t>
      </w:r>
    </w:p>
    <w:p w:rsidR="00A77B3E">
      <w:r>
        <w:t>рассмотрев в открытом судебном</w:t>
      </w:r>
      <w:r>
        <w:t xml:space="preserve"> уголовное дело в отношении </w:t>
      </w:r>
      <w:r>
        <w:t>фио</w:t>
      </w:r>
      <w:r>
        <w:t>, паспортные данные, места постоянной регистрации не имеющего, фактически проживающего по адресу: адрес, гражданина Российской Федерации, образование среднее, официально трудоустроенного – наименование организации в должности</w:t>
      </w:r>
      <w:r>
        <w:t xml:space="preserve"> </w:t>
      </w:r>
      <w:r>
        <w:t>аквариумиста</w:t>
      </w:r>
      <w:r>
        <w:t xml:space="preserve"> «Алуштинского аквариума», военнообязанного, не судимого, на учете у врача психиатра и врача нарколога не состоящего, обвиняемого в совершении преступления, предусмотренного ч. 1 ст. 291.2 УК РФ,</w:t>
      </w:r>
    </w:p>
    <w:p w:rsidR="00A77B3E">
      <w:r>
        <w:t>УСТАНОВИЛ:</w:t>
      </w:r>
    </w:p>
    <w:p w:rsidR="00A77B3E">
      <w:r>
        <w:t>Как установлено судом и усматриваетс</w:t>
      </w:r>
      <w:r>
        <w:t xml:space="preserve">я из материалов дела </w:t>
      </w:r>
      <w:r>
        <w:t>фио</w:t>
      </w:r>
      <w:r>
        <w:t xml:space="preserve"> совершил умышленное преступление небольшой тяжести при следующих обстоятельствах.</w:t>
      </w:r>
    </w:p>
    <w:p w:rsidR="00A77B3E">
      <w:r>
        <w:t>В соответствии с п. 9 раздела II Постановления Правительства РФ от дата №713 «Об утверждении Правил регистрации и снятия граждан Российской Федерации</w:t>
      </w:r>
      <w:r>
        <w:t xml:space="preserve">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</w:t>
      </w:r>
      <w:r>
        <w:t xml:space="preserve">ской Федерации по месту пребывания и по месту жительства в пределах Российской Федерации» (далее - Постановления Правительства РФ) - граждане, прибывшие для временного проживания в жилых помещениях, не являющихся их местом жительства, на срок более чем 90 </w:t>
      </w:r>
      <w:r>
        <w:t>дней, обязаны до истечения указанного срока обратиться к лицам, ответственным за прием и передачу в органы регистрационного учета документов, и представить: документ, удостоверяющий личность; заявление установленной формы о регистрации по месту пребывания;</w:t>
      </w:r>
      <w:r>
        <w:t xml:space="preserve"> документ, являющийся основанием для временного проживания гражданина в указанном жилом помещении (договоры найма (поднайма), социального найма жилого помещения, свидетельство о государственной регистрации права на жилое помещение или заявление лица, предо</w:t>
      </w:r>
      <w:r>
        <w:t>ставляющего гражданину жилое помещение).</w:t>
      </w:r>
    </w:p>
    <w:p w:rsidR="00A77B3E">
      <w:r>
        <w:t>В соответствии с разделом II Приказа МВД России от дата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</w:t>
      </w:r>
      <w:r>
        <w:t>у учету граждан Российской Федерации по месту пребывания и по месту жительства в пределах Российской Федерации» (далее - Приказ МВД России) регламентирована Государственная услуга по регистрационному учету граждан Российской Федерации по месту пребывания и</w:t>
      </w:r>
      <w:r>
        <w:t xml:space="preserve"> по месту жительства в пределах Российской Федерации.</w:t>
      </w:r>
    </w:p>
    <w:p w:rsidR="00A77B3E">
      <w:r>
        <w:t>В соответствии с и. 26. Приказа МВД России результатом предоставления государственной услуги является: регистрация гражданина по месту пребывания с выдачей свидетельства о регистрации по месту пребывани</w:t>
      </w:r>
      <w:r>
        <w:t>я по форме № 3.</w:t>
      </w:r>
    </w:p>
    <w:p w:rsidR="00A77B3E">
      <w:r>
        <w:t xml:space="preserve">дата, более точное время в ходе следствия не установлено, у </w:t>
      </w:r>
      <w:r>
        <w:t>фио</w:t>
      </w:r>
      <w:r>
        <w:t xml:space="preserve"> осведомленного о том, что он не выполнил обязанность указанную п. 9 раздела II Постановления Правительства РФ, не имеет регистрации по месту пребывания на территории городского</w:t>
      </w:r>
      <w:r>
        <w:t xml:space="preserve"> адрес, где проживает с дата и подлежит ответственности по ст. 19.15.1. Кодекса Российской Федерации об административных правонарушениях, возник умысел направленный на получение свидетельства о регистрации по месту пребывания.</w:t>
      </w:r>
    </w:p>
    <w:p w:rsidR="00A77B3E">
      <w:r>
        <w:t>Реализуя задуманное, дата, бо</w:t>
      </w:r>
      <w:r>
        <w:t xml:space="preserve">лее точного времени не установлено, </w:t>
      </w:r>
      <w:r>
        <w:t>фио</w:t>
      </w:r>
      <w:r>
        <w:t xml:space="preserve">, игнорируя официально установленный в Постановлении Правительства РФ порядок обращения, а также процедуру оказания государственной услуги, регламентированной Приказом МВД России, для граждан Российской Федерации при </w:t>
      </w:r>
      <w:r>
        <w:t>получении свидетельства о регистрации по месту пребывания формы №3, с целью осуществления регистрации в нарушении установленный процедуры нашел в сети интернет на веб-сайте «</w:t>
      </w:r>
      <w:r>
        <w:t>Авито</w:t>
      </w:r>
      <w:r>
        <w:t>», объявление с указанием номера мобильного телефона, информации и суммы опла</w:t>
      </w:r>
      <w:r>
        <w:t xml:space="preserve">ты для получения свидетельства о регистрации по месту пребывания формы №3. Ознакомившись с условиями в тексте объявления, </w:t>
      </w:r>
      <w:r>
        <w:t>фио</w:t>
      </w:r>
      <w:r>
        <w:t xml:space="preserve"> осуществил звонок по указанному в объявлении номеру мобильного телефона, используемого </w:t>
      </w:r>
      <w:r>
        <w:t>фио</w:t>
      </w:r>
    </w:p>
    <w:p w:rsidR="00A77B3E">
      <w:r>
        <w:t xml:space="preserve">В разговоре </w:t>
      </w:r>
      <w:r>
        <w:t>фио</w:t>
      </w:r>
      <w:r>
        <w:t xml:space="preserve">, обманул </w:t>
      </w:r>
      <w:r>
        <w:t>фио</w:t>
      </w:r>
      <w:r>
        <w:t xml:space="preserve"> относитель</w:t>
      </w:r>
      <w:r>
        <w:t xml:space="preserve">но законности получения свидетельства о регистрации по месту пребывания формы №3 и озвучил, что стоимость данного свидетельства составит сумма. Кроме того, </w:t>
      </w:r>
      <w:r>
        <w:t>фио</w:t>
      </w:r>
      <w:r>
        <w:t xml:space="preserve"> указал, что оформление свидетельства будет происходить без личного присутствия </w:t>
      </w:r>
      <w:r>
        <w:t>фио</w:t>
      </w:r>
      <w:r>
        <w:t xml:space="preserve">, регистрация </w:t>
      </w:r>
      <w:r>
        <w:t xml:space="preserve">будет произведена по адресу, в котором </w:t>
      </w:r>
      <w:r>
        <w:t>фио</w:t>
      </w:r>
      <w:r>
        <w:t xml:space="preserve"> фактически никогда не проживал, а передача свидетельства будет осуществлена дата на остановке общественного транспорта в районе кинотеатра «Шторм» адрес.</w:t>
      </w:r>
    </w:p>
    <w:p w:rsidR="00A77B3E">
      <w:r>
        <w:t>Так, дата около в время, более точного времени не установле</w:t>
      </w:r>
      <w:r>
        <w:t xml:space="preserve">но </w:t>
      </w:r>
      <w:r>
        <w:t>фио</w:t>
      </w:r>
      <w:r>
        <w:t xml:space="preserve"> находясь в районе кинотеатра «Шторм», расположенного по адресу: адрес, будучи обманутым </w:t>
      </w:r>
      <w:r>
        <w:t>фио</w:t>
      </w:r>
      <w:r>
        <w:t>, в следствие чего, полагая, что в лице последнего он встречается с должностным лицом а именно сотрудником Федеральной миграционной службы, находящегося при и</w:t>
      </w:r>
      <w:r>
        <w:t>сполнении своих должностных обязанностей, так как последний передавал оформленное на официальном бланке и оснащенное мокрой печатью уполномоченного государственного органа, но сфальсифицированное свидетельство о регистрации по месту пребывания № 547, умышл</w:t>
      </w:r>
      <w:r>
        <w:t>енно, с целью несоблюдения установленной в Постановлении Правительства РФ порядка обращения, а также процедуры оказания государственной услуги, регламентированной Приказом МВД России, желая избежать ответственности предусмотренной ст. 19.15,1. Кодекса Росс</w:t>
      </w:r>
      <w:r>
        <w:t xml:space="preserve">ийской Федерации об административных правонарушениях и узаконить факт своего пребывания на территории городского адрес, лично передал мелкую взятку </w:t>
      </w:r>
      <w:r>
        <w:t>фио</w:t>
      </w:r>
      <w:r>
        <w:t xml:space="preserve"> в сумме сумма за регистрацию по месту пребывания и получение соответствующего свидетельства.</w:t>
      </w:r>
    </w:p>
    <w:p w:rsidR="00A77B3E">
      <w:r>
        <w:t>Таким образ</w:t>
      </w:r>
      <w:r>
        <w:t xml:space="preserve">ом, </w:t>
      </w:r>
      <w:r>
        <w:t>фио</w:t>
      </w:r>
      <w:r>
        <w:t xml:space="preserve"> совершил преступление, предусмотренное ч. 1 ст. 291.2 УК РФ, - мелкое взяточничество, то есть дачу взятки лично в размере, не превышающем сумма прописью.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пояснил, что предъявленное обвинение ему понятно, согласен</w:t>
      </w:r>
      <w:r>
        <w:t xml:space="preserve"> с ним, вину свою признает полностью, поддержал ранее заявленное ходатайство о рассмотрении дела в особом порядке принятия судебного </w:t>
      </w:r>
      <w:r>
        <w:t>решения - постановлении приговора без проведения судебного разбирательства, которое заявлено им добровольно, после консульт</w:t>
      </w:r>
      <w:r>
        <w:t>ации с защитником, при этом он осознает последствия постановления приговора без проведения судебного разбирательства.</w:t>
      </w:r>
    </w:p>
    <w:p w:rsidR="00A77B3E">
      <w:r>
        <w:t>Защитник поддержал ходатайство подсудимого о рассмотрении уголовного дела в порядке особого производства.</w:t>
      </w:r>
    </w:p>
    <w:p w:rsidR="00A77B3E">
      <w:r>
        <w:t>Государственный обвинитель также</w:t>
      </w:r>
      <w:r>
        <w:t xml:space="preserve"> выразил согласие на рассмотрение уголовного дела в порядке особого производства.</w:t>
      </w:r>
    </w:p>
    <w:p w:rsidR="00A77B3E">
      <w:r>
        <w:t xml:space="preserve">Судом установлено, что обвинение, с которым согласился подсудимый </w:t>
      </w:r>
      <w:r>
        <w:t>фио</w:t>
      </w:r>
      <w:r>
        <w:t xml:space="preserve">, является обоснованным и подтверждается собранными по уголовному делу доказательствами, а ходатайство о </w:t>
      </w:r>
      <w:r>
        <w:t>применении особого порядка принятия судебного решения в связи с согласием с предъявленным обвинением подсудимым заявлено добровольно и после консультации с защитником, подсудимый осознает характер и последствия заявленного ходатайства, в связи с чем, суд п</w:t>
      </w:r>
      <w:r>
        <w:t>риходит к выводу о необходимости удовлетворения ходатайства подсудимого и применения особого порядка принятия судебного решения.</w:t>
      </w:r>
    </w:p>
    <w:p w:rsidR="00A77B3E">
      <w:r>
        <w:t xml:space="preserve">Суд квалифицирует действия подсудимого </w:t>
      </w:r>
      <w:r>
        <w:t>фио</w:t>
      </w:r>
      <w:r>
        <w:t xml:space="preserve">  по ч. 1 ст. 291.2 УК РФ - дача взятки через посредника в размере, не превышающем су</w:t>
      </w:r>
      <w:r>
        <w:t>мма прописью.</w:t>
      </w:r>
    </w:p>
    <w:p w:rsidR="00A77B3E">
      <w:r>
        <w:t xml:space="preserve">В ходе судебных прений государственный обвинитель указал на возможность освобождения </w:t>
      </w:r>
      <w:r>
        <w:t>фио</w:t>
      </w:r>
      <w:r>
        <w:t xml:space="preserve"> от уголовной ответственности на основании примечания к статье 291.2 УК РФ.</w:t>
      </w:r>
    </w:p>
    <w:p w:rsidR="00A77B3E">
      <w:r>
        <w:t>Защитник и подсудимый против позиции государственного обвинителя не возражали.</w:t>
      </w:r>
    </w:p>
    <w:p w:rsidR="00A77B3E">
      <w:r>
        <w:t xml:space="preserve">Суд, заслушав мнения участников судебного разбирательства, исследовав материалы дела, приходит к выводу о прекращении уголовного дела в отношении </w:t>
      </w:r>
      <w:r>
        <w:t>фио</w:t>
      </w:r>
      <w:r>
        <w:t xml:space="preserve"> по следующим основаниям.</w:t>
      </w:r>
    </w:p>
    <w:p w:rsidR="00A77B3E">
      <w:r>
        <w:t>Глава 40 УПК РФ не содержит норм, запрещающих принимать по делу, рассматриваемом</w:t>
      </w:r>
      <w:r>
        <w:t>у в особом порядке, иные, кроме обвинительного приговора, судебные решения, в частности, о прекращении уголовного дела,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A77B3E">
      <w:r>
        <w:t>Согласно п</w:t>
      </w:r>
      <w:r>
        <w:t xml:space="preserve">римечанию к ст. 291.2 УК РФ лицо, совершившее дачу взятки в размере, не превышающем сумма прописью,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</w:t>
      </w:r>
      <w:r>
        <w:t>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A77B3E">
      <w:r>
        <w:t xml:space="preserve">Как усматривается из материалов дела </w:t>
      </w:r>
      <w:r>
        <w:t>фио</w:t>
      </w:r>
      <w:r>
        <w:t xml:space="preserve"> добровольно сообщил о совершенном им преступлении в ОМВД России</w:t>
      </w:r>
      <w:r>
        <w:t xml:space="preserve"> по адрес, что подтверждается протоколом явки с повинной от дата, способствовал расследованию преступления, принимая участие в проверке показаний на месте, что подтверждается соответствующим протоколом осмотра места происшествия от дата и </w:t>
      </w:r>
      <w:r>
        <w:t>фототаблицей</w:t>
      </w:r>
      <w:r>
        <w:t xml:space="preserve"> к не</w:t>
      </w:r>
      <w:r>
        <w:t xml:space="preserve">му.   </w:t>
      </w:r>
    </w:p>
    <w:p w:rsidR="00A77B3E">
      <w:r>
        <w:t>Принимая во внимание указанные обстоятельства, свидетельствующие о наличии всех предусмотренных законом оснований для прекращения уголовного дела в отношении Воронина по обвинению его в совершении преступления, предусмотренного ч. 1 ст. 291.2 УК РФ,</w:t>
      </w:r>
      <w:r>
        <w:t xml:space="preserve"> суд находит возможным прекратить </w:t>
      </w:r>
      <w:r>
        <w:t>уголовное дело на основании примечания к данной статье Уголовного кодекса Российской Федерации.</w:t>
      </w:r>
    </w:p>
    <w:p w:rsidR="00A77B3E">
      <w:r>
        <w:t>На основании изложенного и руководствуясь примечанием к ч. 1 ст. 291.2 УК РФ, ст. 239 УПК РФ, суд</w:t>
      </w:r>
    </w:p>
    <w:p w:rsidR="00A77B3E">
      <w:r>
        <w:t>ПОСТАНОВИЛ:</w:t>
      </w:r>
    </w:p>
    <w:p w:rsidR="00A77B3E">
      <w:r>
        <w:t xml:space="preserve">Освободить </w:t>
      </w:r>
      <w:r>
        <w:t>фио</w:t>
      </w:r>
      <w:r>
        <w:t xml:space="preserve"> о</w:t>
      </w:r>
      <w:r>
        <w:t>т уголовной ответственности за совершение преступления, предусмотренного ч. 1 ст. 291.2 Уголовного кодекса Российской Федерации  на основании примечания к ст. 291.2 УК РФ.</w:t>
      </w:r>
    </w:p>
    <w:p w:rsidR="00A77B3E">
      <w:r>
        <w:t xml:space="preserve">Производство по настоящему уголовному делу по обвинению </w:t>
      </w:r>
      <w:r>
        <w:t>фио</w:t>
      </w:r>
      <w:r>
        <w:t xml:space="preserve"> в совершении преступлени</w:t>
      </w:r>
      <w:r>
        <w:t>я, предусмотренного ч. 1 ст. 291.2 УК РФ, прекратить.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до вступления постановления в законную силу оставить без изменения, а после вступления постановления в законную силу - отменить.</w:t>
      </w:r>
    </w:p>
    <w:p w:rsidR="00A77B3E">
      <w:r>
        <w:t>Пос</w:t>
      </w:r>
      <w:r>
        <w:t xml:space="preserve">тановление может быть обжаловано в </w:t>
      </w:r>
      <w:r>
        <w:t>Алуштинский</w:t>
      </w:r>
      <w:r>
        <w:t xml:space="preserve"> городской суд адрес через мирового судью в течение 10 суток со дня его вынесения.</w:t>
      </w:r>
    </w:p>
    <w:p w:rsidR="00A77B3E">
      <w:r>
        <w:t xml:space="preserve">Мировой судья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FE"/>
    <w:rsid w:val="009F45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