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1-23-16/2021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  <w:t xml:space="preserve"> 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адрес </w:t>
      </w:r>
      <w:r>
        <w:t>фио</w:t>
      </w:r>
      <w:r>
        <w:t xml:space="preserve"> при секретаре </w:t>
      </w:r>
      <w:r>
        <w:t>фио</w:t>
      </w:r>
      <w:r>
        <w:t xml:space="preserve">; </w:t>
      </w:r>
    </w:p>
    <w:p w:rsidR="00A77B3E">
      <w:r>
        <w:t xml:space="preserve">с участием государственного обвинителя - старшего </w:t>
      </w:r>
      <w:r>
        <w:t xml:space="preserve">помощника прокурора адрес   </w:t>
      </w:r>
      <w:r>
        <w:t>фио</w:t>
      </w:r>
      <w:r>
        <w:t>;</w:t>
      </w:r>
    </w:p>
    <w:p w:rsidR="00A77B3E">
      <w:r>
        <w:t xml:space="preserve">подсудимой </w:t>
      </w:r>
      <w:r>
        <w:t>фио</w:t>
      </w:r>
      <w:r>
        <w:t>;</w:t>
      </w:r>
    </w:p>
    <w:p w:rsidR="00A77B3E">
      <w:r>
        <w:t xml:space="preserve">защитника  - </w:t>
      </w:r>
      <w:r>
        <w:t>фио</w:t>
      </w:r>
      <w:r>
        <w:t>, действующей на основании ордера №351 от дата;</w:t>
      </w:r>
    </w:p>
    <w:p w:rsidR="00A77B3E">
      <w:r>
        <w:t xml:space="preserve">рассмотрев в открытом судебном заседании уголовное дело в отношении </w:t>
      </w:r>
      <w:r>
        <w:t>фио</w:t>
      </w:r>
      <w:r>
        <w:t xml:space="preserve"> паспортные данные, зарегистрирован и проживает по адресу: адрес, образо</w:t>
      </w:r>
      <w:r>
        <w:t>вание среднее, не замужней, имеющей на иждивении малолетнего ребенка паспортные данные, официально не трудоустроенной, не военнообязанной, на учёте у врача психиатра не состоит; состоит на учете у врача-нарколога с диагнозом: «Наркомания вследствие употреб</w:t>
      </w:r>
      <w:r>
        <w:t xml:space="preserve">ления наркотиков разных групп», по месту жительства характеризуется негативно, ранее судимой, дата осуждена мировым судьей судебного участка № 23 Алуштинского судебного района адрес по ст. 319 (2 эпизода) УК РФ, приговорена к штрафу в размере сумма, штраф </w:t>
      </w:r>
      <w:r>
        <w:t>не оплачен; приговором Алуштинского городского суда адрес от дата к 8 (восьми) месяцам лишения свободы в колонии поселении (с учетом изменений, внесённых апелляционным определением Верховного Суда адрес от дата), обвиняемой в совершении преступления, преду</w:t>
      </w:r>
      <w:r>
        <w:t xml:space="preserve">смотренного частью 1 статьи 158 УК РФ,   </w:t>
      </w:r>
    </w:p>
    <w:p w:rsidR="00A77B3E">
      <w:r>
        <w:t>УСТАНОВИЛ:</w:t>
      </w:r>
    </w:p>
    <w:p w:rsidR="00A77B3E">
      <w:r>
        <w:t>фио</w:t>
      </w:r>
      <w:r>
        <w:t xml:space="preserve"> будучи в состоянии опьянения, вызванном употреблением</w:t>
      </w:r>
    </w:p>
    <w:p w:rsidR="00A77B3E">
      <w:r>
        <w:t>алкоголя, имея преступный умысел, направленный на тайное хищение чужого имущества и действуя из корыстных побуждений, дата примерно в время, нахо</w:t>
      </w:r>
      <w:r>
        <w:t xml:space="preserve">дясь на законных основаниях, в гостях у своей знакомой </w:t>
      </w:r>
      <w:r>
        <w:t>фио</w:t>
      </w:r>
      <w:r>
        <w:t xml:space="preserve"> в квартире № 115, дома №43 до адрес </w:t>
      </w:r>
      <w:r>
        <w:t>адрес</w:t>
      </w:r>
      <w:r>
        <w:t>, путем свободного доступа с полки шкафа в шальной комнате, тайно похитила шкатулку, не представляющая материальной ценности для дотерпевшей, в которой нахо</w:t>
      </w:r>
      <w:r>
        <w:t xml:space="preserve">дились, принадлежащие </w:t>
      </w:r>
      <w:r>
        <w:t>фио</w:t>
      </w:r>
      <w:r>
        <w:t xml:space="preserve"> ювелирные изделия, выполненные из серебра, а именно: кольцо, выполненное из серебра с надписью «Спаси и сохрани», стоимостью сумма, кольцо, выполненное из серебра стоимостью сумма, кольцо, выполненное из серебра стоимостью сумма, </w:t>
      </w:r>
      <w:r>
        <w:t>кольцо, выполненное из серебра стоимостью сумма, браслет «Пандора», стоимостью сумма, цепочка, выполненная из</w:t>
      </w:r>
    </w:p>
    <w:p w:rsidR="00A77B3E">
      <w:r>
        <w:t>серебра, с кулоном в виде круга с изображением «розы» стоимостью сумма, цепочка, выполненная из серебра, с кулоном в виде сердца, стоимостью сумма</w:t>
      </w:r>
      <w:r>
        <w:t xml:space="preserve">. Похищенное имущество, </w:t>
      </w:r>
      <w:r>
        <w:t>фио</w:t>
      </w:r>
      <w:r>
        <w:t xml:space="preserve"> присвоила и обратила в свою пользу, причинив </w:t>
      </w:r>
      <w:r>
        <w:t>фио</w:t>
      </w:r>
      <w:r>
        <w:t xml:space="preserve"> к значительный материальный ущерб на общую сумму сумма.</w:t>
      </w:r>
    </w:p>
    <w:p w:rsidR="00A77B3E">
      <w:r>
        <w:t xml:space="preserve">Своими умышленными действиями </w:t>
      </w:r>
      <w:r>
        <w:t>фио</w:t>
      </w:r>
      <w:r>
        <w:t xml:space="preserve"> совершила преступление,</w:t>
      </w:r>
    </w:p>
    <w:p w:rsidR="00A77B3E">
      <w:r>
        <w:t>предусмотренное ч. 1 ст. 158 УК РФ - кража, то есть тайное хищени</w:t>
      </w:r>
      <w:r>
        <w:t>е чужого имущества.</w:t>
      </w:r>
    </w:p>
    <w:p w:rsidR="00A77B3E">
      <w:r>
        <w:t>По данному уголовному делу дознание производилось в сокращенной форме.</w:t>
      </w:r>
    </w:p>
    <w:p w:rsidR="00A77B3E">
      <w:r>
        <w:t>В судебном заседании участники процесса не возражали против дальнейшего производства по уголовному делу, дознание по которому производилось в сокращенной форме, с пр</w:t>
      </w:r>
      <w:r>
        <w:t>именением особого порядка судебного разбирательства.</w:t>
      </w:r>
    </w:p>
    <w:p w:rsidR="00A77B3E">
      <w:r>
        <w:t xml:space="preserve">В судебном заседании подсудимая </w:t>
      </w:r>
      <w:r>
        <w:t>фио</w:t>
      </w:r>
      <w:r>
        <w:t xml:space="preserve"> пояснила, что суть обвинения ей понятна, вину свою в совершенном она признаёт полностью, подтверждает обстоятельства совершенного ею преступления, указанного в обвинит</w:t>
      </w:r>
      <w:r>
        <w:t>ельном постановлении, ходатайство о проведении дознания в сокращенной форме ею было заявлено добровольно, после консультации с адвокатом, она не возражает против дальнейшего производства по уголовному делу с применением особого порядка судебного разбирател</w:t>
      </w:r>
      <w:r>
        <w:t>ьства, при этом она осознаёт юридические последствия рассмотрения дела и вынесения приговора в порядке особого производства.</w:t>
      </w:r>
    </w:p>
    <w:p w:rsidR="00A77B3E">
      <w:r>
        <w:t>Суд, заслушав участников процесса, считает, что условия постановления приговора без проведения судебного разбирательства соблюдены,</w:t>
      </w:r>
      <w:r>
        <w:t xml:space="preserve"> так как дознание по делу проводилось в сокращенной форме и стороны не возражали против дальнейшего производства по уголовному делу с применением особого порядка судебного разбирательства.</w:t>
      </w:r>
    </w:p>
    <w:p w:rsidR="00A77B3E">
      <w:r>
        <w:t xml:space="preserve">При этом суд считает, что обвинение обосновано, </w:t>
      </w:r>
      <w:r>
        <w:t>фио</w:t>
      </w:r>
      <w:r>
        <w:t xml:space="preserve"> понимает сущест</w:t>
      </w:r>
      <w:r>
        <w:t>во предъявленного ей обвинения и соглашается с ним в полном объеме.</w:t>
      </w:r>
    </w:p>
    <w:p w:rsidR="00A77B3E">
      <w:r>
        <w:t xml:space="preserve">Действия подсудимой </w:t>
      </w:r>
      <w:r>
        <w:t>фио</w:t>
      </w:r>
      <w:r>
        <w:t xml:space="preserve"> необходимо квалифицировать по ч. 1 ст.158 Уголовного кодекса Российской Федерации (далее – УК РФ), как кража, то есть тайное хищение чужого имущества.</w:t>
      </w:r>
    </w:p>
    <w:p w:rsidR="00A77B3E">
      <w:r>
        <w:t>Преступление,</w:t>
      </w:r>
      <w:r>
        <w:t xml:space="preserve"> совершенное </w:t>
      </w:r>
      <w:r>
        <w:t>фио</w:t>
      </w:r>
      <w:r>
        <w:t>, в соответствии со ст.15 УК РФ относится к категории небольшой тяжести.</w:t>
      </w:r>
    </w:p>
    <w:p w:rsidR="00A77B3E">
      <w:r>
        <w:t xml:space="preserve">Изучением личности подсудимой </w:t>
      </w:r>
      <w:r>
        <w:t>фио</w:t>
      </w:r>
      <w:r>
        <w:t>, судом установлено, что она по месту жительства характеризуется негативно, не замужем, ранее судима, на учете у врача психиатра не со</w:t>
      </w:r>
      <w:r>
        <w:t>стоит,  состоит на учете у врача-нарколога с диагнозом: «Наркомания вследствие употребления наркотиков разных групп», не трудоустроена.</w:t>
      </w:r>
    </w:p>
    <w:p w:rsidR="00A77B3E">
      <w:r>
        <w:t xml:space="preserve">В соответствии с актом наркологического освидетельствования № 405 от дата </w:t>
      </w:r>
      <w:r>
        <w:t>фио</w:t>
      </w:r>
      <w:r>
        <w:t xml:space="preserve"> токсикоманией не страдает, страдает алкого</w:t>
      </w:r>
      <w:r>
        <w:t>лизмом, наркоманией, нуждается в принудительном лечении, противопоказаний не имеет (</w:t>
      </w:r>
      <w:r>
        <w:t>л.д</w:t>
      </w:r>
      <w:r>
        <w:t xml:space="preserve">. 105); согласно заключения судебно-психиатрического эксперта (комиссии экспертов) от дата № 492 </w:t>
      </w:r>
      <w:r>
        <w:t>фио</w:t>
      </w:r>
      <w:r>
        <w:t xml:space="preserve"> каким-либо тяжелым психическим расстройством не страдает как в насто</w:t>
      </w:r>
      <w:r>
        <w:t>ящее время, так и не страдала на период инкриминируемого ей деяния.</w:t>
      </w:r>
    </w:p>
    <w:p w:rsidR="00A77B3E">
      <w:r>
        <w:t>Обстоятельствами, смягчающими наказание подсудимой, суд признает активное способствование расследованию и раскрытию преступления, что выразилось в  последовательной позиции, участии в след</w:t>
      </w:r>
      <w:r>
        <w:t>ственном эксперименте (</w:t>
      </w:r>
      <w:r>
        <w:t>л.д</w:t>
      </w:r>
      <w:r>
        <w:t>. 119 – 122), наличие малолетнего ребенка, явка с повинной, полное признание вины, возмещение ущерба потерпевшей (</w:t>
      </w:r>
      <w:r>
        <w:t>л.д</w:t>
      </w:r>
      <w:r>
        <w:t>. 36).</w:t>
      </w:r>
    </w:p>
    <w:p w:rsidR="00A77B3E">
      <w:r>
        <w:t>Обстоятельством, отягчающим наказание, суд признает совершение преступления в состоянии алкогольного опьян</w:t>
      </w:r>
      <w:r>
        <w:t>ения, что подтвердила в ходе судебного заседания сама подсудимая, указав, что именно алкогольное опьянение было одной из причин совершения ею преступления.</w:t>
      </w:r>
    </w:p>
    <w:p w:rsidR="00A77B3E">
      <w:r>
        <w:t xml:space="preserve">При назначении наказания </w:t>
      </w:r>
      <w:r>
        <w:t>фио</w:t>
      </w:r>
      <w:r>
        <w:t xml:space="preserve"> мировой судья в соответствии со ст.60 УК РФ учитывает характер и степен</w:t>
      </w:r>
      <w:r>
        <w:t xml:space="preserve">ь общественной опасности совершенного преступления, личность виновной, то обстоятельство, что она явилась с повинной, </w:t>
      </w:r>
      <w:r>
        <w:t xml:space="preserve">имеет постоянное место жительства, по месту жительства характеризуется негативно, иные особенности личности, в настоящее время критически </w:t>
      </w:r>
      <w:r>
        <w:t>относится к своему поведению, а также влияние назначенного наказания на исправление лица, а также положения части 5 статьи 62 УК РФ, и приходит к выводу, что для достижения целей наказания и для исправления подсудимой ей необходимо назначить наказание по ч</w:t>
      </w:r>
      <w:r>
        <w:t>.1 ст.158 УК РФ в виде лишения свободы.</w:t>
      </w:r>
    </w:p>
    <w:p w:rsidR="00A77B3E">
      <w:r>
        <w:t xml:space="preserve">Приговором Алуштинского городского суда адрес от дата (с учетом изменений внесённых апелляционным определением Верховного Суда адрес от дата) </w:t>
      </w:r>
      <w:r>
        <w:t>фио</w:t>
      </w:r>
      <w:r>
        <w:t xml:space="preserve"> назначено в виде 8 (восьми) месяцев лишения свободы в колонии поселени</w:t>
      </w:r>
      <w:r>
        <w:t>и.</w:t>
      </w:r>
    </w:p>
    <w:p w:rsidR="00A77B3E">
      <w:r>
        <w:t>В соответствии с положениями части 5 статьи 69 УК РФ, если после вынесения судом приговора по делу будет установлено, что осужденный виновен еще и в другом преступлении, совершенном им до вынесения приговора суда по первому делу. В этом случае в окончат</w:t>
      </w:r>
      <w:r>
        <w:t>ельное наказание засчитывается наказание, отбытое по первому приговору суда.</w:t>
      </w:r>
    </w:p>
    <w:p w:rsidR="00A77B3E">
      <w:r>
        <w:t xml:space="preserve">Руководствуясь </w:t>
      </w:r>
      <w:r>
        <w:t>ст.ст</w:t>
      </w:r>
      <w:r>
        <w:t>. 226.9, 304, 307-309, 316, 317 УПК РФ, мировой судья</w:t>
      </w:r>
    </w:p>
    <w:p w:rsidR="00A77B3E">
      <w:r>
        <w:t>П Р И Г О В О Р И Л:</w:t>
      </w:r>
    </w:p>
    <w:p w:rsidR="00A77B3E">
      <w:r>
        <w:t>фио</w:t>
      </w:r>
      <w:r>
        <w:t xml:space="preserve">  признать виновной в совершении преступления, предусмотренного ч.1 ст.158 УК РФ и назначить ей наказание в виде лишения свободы сроком 8 (восемь) месяцев с отбыванием наказания в колонии – поселении. </w:t>
      </w:r>
    </w:p>
    <w:p w:rsidR="00A77B3E">
      <w:r>
        <w:t>На основании ч. 5 ст. 69 УК РФ  по совокупности пре</w:t>
      </w:r>
      <w:r>
        <w:t xml:space="preserve">ступлений путем частичного сложения назначенных наказаний по настоящему приговору и приговору Алуштинского городского суда адрес от дата, назначить </w:t>
      </w:r>
      <w:r>
        <w:t>фио</w:t>
      </w:r>
      <w:r>
        <w:t xml:space="preserve">  окончательное наказание, в виде лишения свободы сроком на 11 месяцев, с отбыванием наказания в колонии </w:t>
      </w:r>
      <w:r>
        <w:t>– поселении.</w:t>
      </w:r>
    </w:p>
    <w:p w:rsidR="00A77B3E">
      <w:r>
        <w:t>Наказание исчислять, с даты вступления приговора в законную силу.</w:t>
      </w:r>
    </w:p>
    <w:p w:rsidR="00A77B3E">
      <w:r>
        <w:t>На основании пункта «в» части 3.1 статьи 72 УК РФ зачесть в срок отбытия наказания, время заключения под стражу по приговору Алуштинского городского суда адрес от дата,  со дата</w:t>
      </w:r>
      <w:r>
        <w:t xml:space="preserve">  по день вступления приговора в законную силу - дата, время содержания под стражей с дата по дата, а также с  дата по дату вступления приговора в законную силу, из расчета один день содержания под стражей за два дня отбывания наказания в колонии-поселении</w:t>
      </w:r>
      <w:r>
        <w:t>.</w:t>
      </w:r>
    </w:p>
    <w:p w:rsidR="00A77B3E">
      <w:r>
        <w:t xml:space="preserve">До вступления приговора в законную силу, избрать </w:t>
      </w:r>
      <w:r>
        <w:t>фио</w:t>
      </w:r>
      <w:r>
        <w:t xml:space="preserve"> меру пресечения в виде заключения под стражу, взяв её под стражу в зале суда.</w:t>
      </w:r>
    </w:p>
    <w:p w:rsidR="00A77B3E">
      <w:r>
        <w:t>К месту отбывания наказания следовать под конвоем.</w:t>
      </w:r>
    </w:p>
    <w:p w:rsidR="00A77B3E">
      <w:r>
        <w:t>Приговор суда может быть обжалован в апелляционном порядке, с соблюдение</w:t>
      </w:r>
      <w:r>
        <w:t xml:space="preserve">м требований ст. 317 УПК РФ, в течение десяти суток со дня провозглашения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судебного района (городской адрес) адрес, а осужденной, содержащейся под стражей, - в тот ж</w:t>
      </w:r>
      <w:r>
        <w:t>е срок со дня вручения ей копии приговора.</w:t>
      </w:r>
    </w:p>
    <w:p w:rsidR="00A77B3E">
      <w:r>
        <w:t>Осужденная, в случае обжалования приговора, вправе ходатайствовать о своем участии в рассмотрении дела судом апелляционной инстанции и о рассмотрении дела с участием защитника, о чем должна указать в апелляционной</w:t>
      </w:r>
      <w:r>
        <w:t xml:space="preserve"> жалобе, а в случае подачи апелляционного представления или жалобы другого лица – указать об этом в отдельном ходатайстве или в возражениях на жалобу.</w:t>
      </w:r>
    </w:p>
    <w:p w:rsidR="00A77B3E">
      <w:r>
        <w:t xml:space="preserve">Мировой судья:                                                                         </w:t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A2"/>
    <w:rsid w:val="00A77B3E"/>
    <w:rsid w:val="00C13E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