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ab/>
        <w:tab/>
        <w:tab/>
        <w:tab/>
        <w:tab/>
        <w:tab/>
        <w:tab/>
        <w:tab/>
        <w:t xml:space="preserve">Дело № 1-23-19/2025 </w:t>
        <w:tab/>
        <w:t xml:space="preserve">                                                           </w:t>
      </w:r>
    </w:p>
    <w:p w:rsidR="00A77B3E">
      <w:r>
        <w:t>П Р И Г О В О Р</w:t>
      </w:r>
    </w:p>
    <w:p w:rsidR="00A77B3E">
      <w:r>
        <w:t>ИМЕНЕМ РОССИЙСКОЙ ФЕДЕРАЦИИ</w:t>
      </w:r>
    </w:p>
    <w:p w:rsidR="00A77B3E">
      <w:r>
        <w:t>дата                                                                        адрес</w:t>
      </w:r>
    </w:p>
    <w:p w:rsidR="00A77B3E">
      <w:r>
        <w:tab/>
        <w:t>Мировой судья судебного участка № 23 Алуштинского судебного района (городской адрес) адрес фио, при ведении протокола судебного заседания помощником судьи фио с участием:</w:t>
      </w:r>
    </w:p>
    <w:p w:rsidR="00A77B3E">
      <w:r>
        <w:tab/>
        <w:t>государственного обвинителя – помощников прокурора адрес, фио, фио;</w:t>
      </w:r>
    </w:p>
    <w:p w:rsidR="00A77B3E">
      <w:r>
        <w:tab/>
        <w:t>защитника – фио, действующей на основании ордера, представила удостоверение адвоката;</w:t>
      </w:r>
    </w:p>
    <w:p w:rsidR="00A77B3E">
      <w:r>
        <w:tab/>
        <w:t>в отсутствие подсудимого – фио;</w:t>
      </w:r>
    </w:p>
    <w:p w:rsidR="00A77B3E">
      <w:r>
        <w:tab/>
        <w:t>в отсутствие потерпевшего – фио;</w:t>
      </w:r>
    </w:p>
    <w:p w:rsidR="00A77B3E">
      <w:r>
        <w:t xml:space="preserve"> </w:t>
        <w:tab/>
        <w:t>рассмотрев в открытом судебном заседании материалы уголовного дела по обвинению фио, паспортные данные, УССР, зарегистрированного по адресу: адрес. Квартира 3, гражданина РФ, образование среднее, холостого, официально нетрудоустроенного, инвалида III-ей группы, военнообязанного, на учете у врача нарколога и психиатра не состоящего</w:t>
      </w:r>
    </w:p>
    <w:p w:rsidR="00A77B3E">
      <w:r>
        <w:tab/>
        <w:t>ранее судимого:  приговором  Киевского районного суда адрес от дата по п. «в» ч. 2 ст. 158 УК РФ осужден к 2</w:t>
      </w:r>
    </w:p>
    <w:p w:rsidR="00A77B3E">
      <w:r>
        <w:t>годам лишения свободы условно, с испытательным сроком дата, дата снят с регистрационного учета ФКУ УФСИН Ялтинского межмуниципального филиала по истечении испытательного срока;</w:t>
        <w:tab/>
      </w:r>
    </w:p>
    <w:p w:rsidR="00A77B3E">
      <w:r>
        <w:tab/>
        <w:t>обвиняемого в совершении преступления, предусмотренного пунктом «в» части 2 статьи 115 УК РФ,</w:t>
      </w:r>
    </w:p>
    <w:p w:rsidR="00A77B3E">
      <w:r>
        <w:t>УСТАНОВИЛ:</w:t>
      </w:r>
    </w:p>
    <w:p w:rsidR="00A77B3E">
      <w:r>
        <w:t>Как установлено судом, фио, дата, примерно в время находясь на детской площадке, расположенной вблизи д.43 по ул.</w:t>
      </w:r>
    </w:p>
    <w:p w:rsidR="00A77B3E">
      <w:r>
        <w:t>Октябрьская, адрес, в ходе внезапно возникших неприязненных отношений с фио с целью причинения последнему телесных повреждений, удерживая в левой руке камень и используя его в качестве оружия, реализуя свой преступный умысел, направленный на причинение вреда здоровью фио, действуя умышленно, последовательно и целенаправленно, осознавая, что в результате</w:t>
      </w:r>
    </w:p>
    <w:p w:rsidR="00A77B3E">
      <w:r>
        <w:t>его действий потерпевшему фио будут причинены телесные повреждения и физическая боль, и, желая этого находясь напротив фио нанес последнему указанным камнем один удар на отмажь, находящимся в левой руке, в область головы справа фио чем причинил последнему телесное повреждение в виде раны в правой теменной области, которое, которое согласно заключению эксперта № 77 от дата повлекло за собой</w:t>
        <w:tab/>
        <w:t>кратковременное</w:t>
        <w:tab/>
        <w:t>расстройство</w:t>
        <w:tab/>
        <w:t>здоровья, продолжительностью до трех недель от момента причинения (время необходимое для заживления раны), и относится к повреждениям, причинившим легкий вред здоровью человека и не является опасным для жизни в момент причинения.</w:t>
      </w:r>
    </w:p>
    <w:p w:rsidR="00A77B3E">
      <w:r>
        <w:t>Между преступными действиями фио и наступившими</w:t>
      </w:r>
    </w:p>
    <w:p w:rsidR="00A77B3E">
      <w:r>
        <w:t>последствиями в виде причинения указанной тяжести вреда здоровью</w:t>
      </w:r>
    </w:p>
    <w:p w:rsidR="00A77B3E">
      <w:r>
        <w:t>потерпевшему фио имеется прямая причинно-следственная связь.</w:t>
      </w:r>
    </w:p>
    <w:p w:rsidR="00A77B3E">
      <w:r>
        <w:t>Своими умышленными действиями фио совершил преступление, предусмотренное п. «в» ч. 2 ст. 115 УК РФ – умышленное причинение легкого вреда здоровью, вызвавшего кратковременное расстройство здоровья, совершенное с применением предмета, используемого в качестве оружия.</w:t>
      </w:r>
    </w:p>
    <w:p w:rsidR="00A77B3E">
      <w:r>
        <w:t>Подсудимый фио  в судебном заседании свою вину в предъявленном обвинении признал полностью и согласен с описанием преступного деяния.</w:t>
      </w:r>
    </w:p>
    <w:p w:rsidR="00A77B3E">
      <w:r>
        <w:t xml:space="preserve">Также, подсудимый фио заявил ходатайство о постановлении приговора без проведения судебного разбирательства. Данное ходатайство судом удовлетворено, требования ч.1, ч.2 ст. 314 УПК РФ соблюдены. </w:t>
      </w:r>
    </w:p>
    <w:p w:rsidR="00A77B3E">
      <w:r>
        <w:t xml:space="preserve">Подсудимый фио  заявил о своем согласии с предъявленным обвинением и ходатайствовал о постановлении приговора без проведения судебного разбирательства. </w:t>
      </w:r>
    </w:p>
    <w:p w:rsidR="00A77B3E">
      <w:r>
        <w:t xml:space="preserve">Защитник просил удовлетворить ходатайство подсудимого фио, подтвердив соблюдение всех условий проведения особого порядка судебного разбирательства. </w:t>
      </w:r>
    </w:p>
    <w:p w:rsidR="00A77B3E">
      <w:r>
        <w:t>С особым порядком судебного разбирательства согласны государственный обвинитель и потерпевший фио, позиция которого оглашена судом из материалов дела (67-70).</w:t>
      </w:r>
    </w:p>
    <w:p w:rsidR="00A77B3E">
      <w:r>
        <w:t>Максимальное наказание за преступление, в совершении которого обвиняется подсудимый фио, не превышает срока лишения свободы, указанного в ч.1 ст.314 УПК РФ. Подсудимый фио заявил, что он осознает характер и последствия заявленного им ходатайства, ходатайство им было заявлено добровольно и после проведения консультаций с защитником.</w:t>
      </w:r>
    </w:p>
    <w:p w:rsidR="00A77B3E">
      <w:r>
        <w:t>Суд приходит к выводу, что обвинение, предъявленное фио обоснованно, подтверждается доказательствами, собранными  по уголовному делу, поэтому квалифицирует действия подсудимого фио:</w:t>
      </w:r>
    </w:p>
    <w:p w:rsidR="00A77B3E">
      <w:r>
        <w:t>- по пункту «в» части второй статьи 115 УК РФ  так как он дата примерно в время умышленно причинил легкий вред здоровью, вызвавший кратковременное расстройство здоровья фио, с применением камня используемого в качестве оружия.</w:t>
      </w:r>
    </w:p>
    <w:p w:rsidR="00A77B3E">
      <w:r>
        <w:t>При назначении вида и размера наказания подсудимому суд учитывает характер и степень общественной опасности совершенного преступления, личность виновного, обстоятельства смягчающие наказание, влияние наказания на исправление подсудимого.</w:t>
      </w:r>
    </w:p>
    <w:p w:rsidR="00A77B3E">
      <w:r>
        <w:t>фио совершил преступление небольшой тяжести.</w:t>
      </w:r>
    </w:p>
    <w:p w:rsidR="00A77B3E">
      <w:r>
        <w:t>фио холост, на иждивении несовершеннолетних детей не имеет, официально не трудоустроен, состоит на учёте у врача психиатра  и врача нарколога не состоит, по месту жительства характеризуется посредственно, ранее не судим.</w:t>
      </w:r>
    </w:p>
    <w:p w:rsidR="00A77B3E">
      <w:r>
        <w:t xml:space="preserve">Вину в совершении преступления подсудимый признал полностью, что свидетельствует о раскаянии в содеянном и осознании общественной опасности своего поведения. </w:t>
      </w:r>
    </w:p>
    <w:p w:rsidR="00A77B3E">
      <w:r>
        <w:t>Обстоятельствами, смягчающими наказание подсудимому фио суд признает явку с повинной (п. «и» ч.1 ст. 61 УК РФ), активное способствование раскрытию и расследованию преступления.</w:t>
      </w:r>
    </w:p>
    <w:p w:rsidR="00A77B3E">
      <w:r>
        <w:t>Обстоятельств, отягчающих наказание, судом не установлено.</w:t>
      </w:r>
    </w:p>
    <w:p w:rsidR="00A77B3E">
      <w:r>
        <w:t>Санкцией части второй статьи 115 УК РФ установлен срок лишения свободы на срок до двух лет.</w:t>
      </w:r>
    </w:p>
    <w:p w:rsidR="00A77B3E">
      <w:r>
        <w:t>Вместе с тем, суд полагает необходимым указать следующее.</w:t>
      </w:r>
    </w:p>
    <w:p w:rsidR="00A77B3E">
      <w:r>
        <w:t>Так, в ходе рассмотрения настоящего уголовного дела, от защитника поступило ходатайство о назначении её подзащитному наказания, с учетом положений статьи 64 УК РФ.</w:t>
      </w:r>
    </w:p>
    <w:p w:rsidR="00A77B3E">
      <w:r>
        <w:t>Суд, рассмотрев заявленное ходатайство защитника, указывает следующее.</w:t>
      </w:r>
    </w:p>
    <w:p w:rsidR="00A77B3E">
      <w:r>
        <w:t>Частью первой статьи 64 УК РФ установлено, что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A77B3E">
      <w:r>
        <w:t>Частью второй приведенной выше статьи установлено, что исключительными могут быть признаны как отдельные смягчающие обстоятельства, так и совокупность таких обстоятельств.</w:t>
      </w:r>
    </w:p>
    <w:p w:rsidR="00A77B3E">
      <w:r>
        <w:t>Из разъяснений, содержащихся в Постановлении Пленума Верховного Суда РФ от дата N 58 (ред. от дата) "О практике назначения судами Российской Федерации уголовного наказания" следует, что суд вправе признать исключительными обстоятельствами, дающими основание для применения статьи 64 УК РФ, как отдельные смягчающие обстоятельства, так и их совокупность, указав в приговоре основания принятого решения. Статья 64 УК РФ может применяться и при наличии обстоятельств, отягчающих наказание.</w:t>
      </w:r>
    </w:p>
    <w:p w:rsidR="00A77B3E">
      <w:r>
        <w:t xml:space="preserve">По смыслу части 1 статьи 64 УК РФ, назначению более мягкого вида основного наказания, чем предусмотрено статьей Особенной части УК РФ, не препятствует наличие в санкции статьи альтернативных видов наказаний. </w:t>
      </w:r>
    </w:p>
    <w:p w:rsidR="00A77B3E">
      <w:r>
        <w:t>Исходя из положений части 2 статьи 46 УК РФ минимальный размер штрафа, назначенного за совершенное преступление в определенной сумме, в том числе с применением положений статьи 64 УК РФ, не может быть ниже сумма прописью.</w:t>
      </w:r>
    </w:p>
    <w:p w:rsidR="00A77B3E">
      <w:r>
        <w:t>В рассматриваемом случае, судом дана оценка смягчающих обстоятельств в их совокупности, а также, принято во внимание то обстоятельство, подсудимый неоднократно предпринимал попытки примириться с потерпевшим, однако сделать этого не смог в виду отсутствия связи с потерпевшим.</w:t>
      </w:r>
    </w:p>
    <w:p w:rsidR="00A77B3E">
      <w:r>
        <w:t>В ходе судебных прений, государственным обвинителем запрошено наказание в виде ограничения свободы сроком на дата и 2 месяца.</w:t>
      </w:r>
    </w:p>
    <w:p w:rsidR="00A77B3E">
      <w:r>
        <w:t xml:space="preserve">Вместе с тем, суд приходит к выводу о возможности назначить подсудимому альтернативное наказание. </w:t>
      </w:r>
    </w:p>
    <w:p w:rsidR="00A77B3E">
      <w:r>
        <w:t>Данные обстоятельства суд находит достаточным для применения положений статьи 64 УК РФ.</w:t>
      </w:r>
    </w:p>
    <w:p w:rsidR="00A77B3E">
      <w:r>
        <w:t xml:space="preserve">Учитывая содеянное, личность подсудимого, принимая во внимание смягчающие  наказание обстоятельства, суд пришел к выводу о необходимости назначить подсудимому фио наказание в виде штрафа. </w:t>
      </w:r>
    </w:p>
    <w:p w:rsidR="00A77B3E">
      <w:r>
        <w:t>Принимая во внимание то обстоятельство, что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Руководствуясь ст.ст. 307-309, 316, 322 УПК РФ, мировой судья</w:t>
      </w:r>
    </w:p>
    <w:p w:rsidR="00A77B3E">
      <w:r>
        <w:t>ПРИГОВОРИЛ:</w:t>
      </w:r>
    </w:p>
    <w:p w:rsidR="00A77B3E">
      <w:r>
        <w:t xml:space="preserve">Признать фио виновным в совершении преступления, предусмотренного пункту «в» части 2 статьи 115 УК РФ </w:t>
      </w:r>
    </w:p>
    <w:p w:rsidR="00A77B3E">
      <w:r>
        <w:t>На основании положений части 1 статьи 61 УК РФ, назначить фио наказание в виде штрафа в размере сумма.</w:t>
      </w:r>
    </w:p>
    <w:p w:rsidR="00A77B3E">
      <w:r>
        <w:t>Меру пресечения фио в виде подписки о невыезде и надлежащем поведении оставить в силе до вступления приговора в законную силу.</w:t>
      </w:r>
    </w:p>
    <w:p w:rsidR="00A77B3E">
      <w:r>
        <w:t>Реквизиты для оплаты штрафа: УФК по адрес (ОМВД России по адрес, л.сч. 04751А92790), КПП телефон, ИНН телефон, БИК телефон, Отделение адрес, р/с 40102810645370000035, КБК 18811603121010000140, ОКТМО телефон, УИН - 18891012505190002779.</w:t>
      </w:r>
    </w:p>
    <w:p w:rsidR="00A77B3E">
      <w:r>
        <w:t>Штраф подлежит оплате в течении 60-ти дней с даты вступления приговора в законную силу.</w:t>
      </w:r>
    </w:p>
    <w:p w:rsidR="00A77B3E">
      <w:r>
        <w:t>В соответствии с частью 2 статьи 71 УК РФ наказание в виде штрафа исполняется самостоятельно.</w:t>
      </w:r>
    </w:p>
    <w:p w:rsidR="00A77B3E">
      <w:r>
        <w:t>Приговор может быть обжалован в апелляционном порядке в течение 15 суток со дня его постановления в Алуштинский городской суд адрес через мирового судью. 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w:t>
      </w:r>
    </w:p>
    <w:p w:rsidR="00A77B3E">
      <w:r>
        <w:t xml:space="preserve">Мировой судья </w:t>
        <w:tab/>
        <w:tab/>
        <w:tab/>
        <w:tab/>
        <w:tab/>
        <w:tab/>
        <w:tab/>
        <w:tab/>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