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ab/>
        <w:tab/>
        <w:tab/>
        <w:tab/>
        <w:tab/>
        <w:tab/>
        <w:tab/>
        <w:tab/>
        <w:tab/>
        <w:t>Дело № 1- 23-27/2019</w:t>
        <w:tab/>
        <w:tab/>
        <w:tab/>
        <w:t xml:space="preserve">               </w:t>
      </w:r>
    </w:p>
    <w:p w:rsidR="00A77B3E"/>
    <w:p w:rsidR="00A77B3E">
      <w:r>
        <w:t>ПОСТАНОВЛЕНИЕ</w:t>
      </w:r>
    </w:p>
    <w:p w:rsidR="00A77B3E">
      <w:r>
        <w:t>о прекращении производства по делу</w:t>
      </w:r>
    </w:p>
    <w:p w:rsidR="00A77B3E"/>
    <w:p w:rsidR="00A77B3E">
      <w:r>
        <w:t>дата                                                        адрес</w:t>
      </w:r>
    </w:p>
    <w:p w:rsidR="00A77B3E">
      <w:r>
        <w:t>Мировой судья судебного участка № 23 Алуштинского судебного района  (городской адрес) фио, при ведении протокола судебного заседания секретарем фио с участием:</w:t>
      </w:r>
    </w:p>
    <w:p w:rsidR="00A77B3E">
      <w:r>
        <w:t>государственного обвинителя помощника прокурора адрес фио;</w:t>
      </w:r>
    </w:p>
    <w:p w:rsidR="00A77B3E">
      <w:r>
        <w:t>подсудимого фио;</w:t>
      </w:r>
    </w:p>
    <w:p w:rsidR="00A77B3E">
      <w:r>
        <w:t>защитника фио, действует на основании ордера, №287 от дата;</w:t>
      </w:r>
    </w:p>
    <w:p w:rsidR="00A77B3E">
      <w:r>
        <w:t xml:space="preserve">          рассмотрев в открытом судебном заседании материалы уголовного дела в отношении фио, паспортные данные, зарегистрирован по адресу: адрес, адрес; гражданина Российской Федерации, военнообязанного, состоит в зарегистрированном браке, имеет на иждивении малолетнего ребенка, официально трудоустроен – наименование организации, ранее не судим, на учете у врачей психиатра и нарколога не состоит, по месту жительства характеризуется положительно</w:t>
      </w:r>
    </w:p>
    <w:p w:rsidR="00A77B3E">
      <w:r>
        <w:t xml:space="preserve">обвиняемого в совершении преступления  предусмотренного  ч.1 ст.118 УК РФ </w:t>
      </w:r>
    </w:p>
    <w:p w:rsidR="00A77B3E">
      <w:r>
        <w:t>УСТАНОВИЛ:</w:t>
      </w:r>
    </w:p>
    <w:p w:rsidR="00A77B3E">
      <w:r>
        <w:t>При рассмотрении уголовного дела судом установлено следующее.</w:t>
      </w:r>
    </w:p>
    <w:p w:rsidR="00A77B3E">
      <w:r>
        <w:t>фио дата, примерно в время, будучи в состоянии</w:t>
      </w:r>
    </w:p>
    <w:p w:rsidR="00A77B3E">
      <w:r>
        <w:t>алкогольного опьянения, находясь на адрес адрес, возле</w:t>
      </w:r>
    </w:p>
    <w:p w:rsidR="00A77B3E">
      <w:r>
        <w:t>магазина «Мини-маркет», расположенного по адресу: адрес,</w:t>
      </w:r>
    </w:p>
    <w:p w:rsidR="00A77B3E">
      <w:r>
        <w:t>адрес «и», в ходе ссоры, возникшей между ним и фио на</w:t>
      </w:r>
    </w:p>
    <w:p w:rsidR="00A77B3E">
      <w:r>
        <w:t>почве личных неприязненных отношений, не предвидя возможности наступления</w:t>
      </w:r>
    </w:p>
    <w:p w:rsidR="00A77B3E">
      <w:r>
        <w:t>тяжких последствий в результате своих действий, хотя при необходимой</w:t>
      </w:r>
    </w:p>
    <w:p w:rsidR="00A77B3E">
      <w:r>
        <w:t>внимательности и предусмотрительности должен был и мог их предвидеть,</w:t>
      </w:r>
    </w:p>
    <w:p w:rsidR="00A77B3E">
      <w:r>
        <w:t>умышленно нанес фио один удар кулаком левой руки в лицо, в результате</w:t>
      </w:r>
    </w:p>
    <w:p w:rsidR="00A77B3E">
      <w:r>
        <w:t>чего последний, потеряв равновесие упал, ударившись головой о бетонную</w:t>
      </w:r>
    </w:p>
    <w:p w:rsidR="00A77B3E">
      <w:r>
        <w:t>тротуарную плитку. В результате неосторожных действий фио,</w:t>
      </w:r>
    </w:p>
    <w:p w:rsidR="00A77B3E">
      <w:r>
        <w:t>проявившего преступную небрежность, фио причинено повреждение в</w:t>
      </w:r>
    </w:p>
    <w:p w:rsidR="00A77B3E">
      <w:r>
        <w:t>виде закрытой черепно-мозговой травмы в форме ушиба головного мозга средней</w:t>
      </w:r>
    </w:p>
    <w:p w:rsidR="00A77B3E">
      <w:r>
        <w:t>степени тяжести, субдурального и субарахноидального кровоизлияний, линейного</w:t>
      </w:r>
    </w:p>
    <w:p w:rsidR="00A77B3E">
      <w:r>
        <w:t>перелома затылочной кости слева с переходом на основание черепа, ссадины</w:t>
      </w:r>
    </w:p>
    <w:p w:rsidR="00A77B3E">
      <w:r>
        <w:t>затылочной области слева, которое образовалось при падении фио назад</w:t>
      </w:r>
    </w:p>
    <w:p w:rsidR="00A77B3E">
      <w:r>
        <w:t>на плоскость с положения стоя, которое, согласно заключения эксперта № 233 от дата, относится к повреждениям, причинившим тяжкий вред здоровью, опасный для жизни человека.</w:t>
      </w:r>
    </w:p>
    <w:p w:rsidR="00A77B3E">
      <w:r>
        <w:t>Подсудимый фио свою вину в предъявленном обвинении признал полностью и согласен с описанием преступного деяния.</w:t>
      </w:r>
    </w:p>
    <w:p w:rsidR="00A77B3E">
      <w:r>
        <w:t>В ходе рассмотрения уголовного дела защитником фио  к материалам дела  было приобщено заявление потерпевшего фио   о прекращении уголовного дела в отношении фио в связи с примирением, претензий к подсудимому он не имеет, а также расписку фио  в получении денежных средств от  фио в счет возмещения причиненного ущерба.</w:t>
      </w:r>
    </w:p>
    <w:p w:rsidR="00A77B3E">
      <w:r>
        <w:t>Также от фио поступило заявление о прекращении в отношении него производства по уголовному делу, в связи с ходатайством потерпевшего в связи с тем, что они примирились и вред потерпевшему возмещен, а также принесены извинения.</w:t>
      </w:r>
    </w:p>
    <w:p w:rsidR="00A77B3E">
      <w:r>
        <w:t>Государственный обвинитель, подсудимый и защитник не возражают против прекращения уголовного дела в связи с примирением сторон.</w:t>
      </w:r>
    </w:p>
    <w:p w:rsidR="00A77B3E">
      <w:r>
        <w:t>Преступление, предусмотренное ст. 118 ч.1 УК РФ является  преступлением небольшой тяжести. фио ранее не судим. Подсудимый примирился с потерпевшим, который не имеет к нему претензий. В связи с изложенным, мировой судья считает возможным прекратить уголовное дело по обвинению фио по ст. 118 ч.1 УК РФ,  в связи с примирением с потерпевшим.</w:t>
      </w:r>
    </w:p>
    <w:p w:rsidR="00A77B3E">
      <w:r>
        <w:t>На основании изложенного, руководствуясь ст. ст. 25, 254 п.3, 256 УПК РФ, ст. 76 УК РФ, мировой судья</w:t>
      </w:r>
    </w:p>
    <w:p w:rsidR="00A77B3E">
      <w:r>
        <w:t>ПОСТАНОВИЛ:</w:t>
      </w:r>
    </w:p>
    <w:p w:rsidR="00A77B3E">
      <w:r>
        <w:t>Уголовное дело по обвинению фио в совершении преступления предусмотренного ст. 118 ч.1 УК РФ, производством прекратить в связи с примирением сторон.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 (городской адрес) в течение 10 суток со дня вынесения.</w:t>
      </w:r>
    </w:p>
    <w:p w:rsidR="00A77B3E">
      <w:r>
        <w:t xml:space="preserve">Мировой судья     </w:t>
        <w:tab/>
        <w:tab/>
        <w:tab/>
        <w:t xml:space="preserve">                                 </w:t>
        <w:tab/>
        <w:tab/>
        <w:t xml:space="preserve">                     фио</w:t>
      </w:r>
    </w:p>
    <w:p w:rsidR="00A77B3E">
      <w:r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