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1- 24-3/2018 </w:t>
        <w:tab/>
        <w:tab/>
        <w:tab/>
        <w:t xml:space="preserve">               </w:t>
      </w:r>
    </w:p>
    <w:p w:rsidR="00A77B3E">
      <w:r>
        <w:t>П Р И Г О В О Р</w:t>
      </w:r>
    </w:p>
    <w:p w:rsidR="00A77B3E">
      <w:r>
        <w:t xml:space="preserve">       ИМЕНЕМ РОССИЙСКОЙ ФЕДЕРАЦИИ</w:t>
      </w:r>
    </w:p>
    <w:p w:rsidR="00A77B3E">
      <w:r>
        <w:t>дата                                                                                      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 фио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- адвоката фио,  предоставившего  удостоверение № 1535 и ордер  от дата,</w:t>
      </w:r>
    </w:p>
    <w:p w:rsidR="00A77B3E">
      <w:r>
        <w:t>при секретаре фио,</w:t>
      </w:r>
    </w:p>
    <w:p w:rsidR="00A77B3E">
      <w:r>
        <w:t>рассмотрев  в открытом судебном заседании уголовное дело в отношении</w:t>
      </w:r>
    </w:p>
    <w:p w:rsidR="00A77B3E">
      <w:r>
        <w:t>фио, паспортные данные, адрес, гражданина РФ, имеющего высшее образование, в браке не состоящего, не работающего, военнообязанного,  зарегистрированного по адресу: адрес, адрес, не судимого.</w:t>
      </w:r>
    </w:p>
    <w:p w:rsidR="00A77B3E">
      <w:r>
        <w:t xml:space="preserve">обвиняемого в совершении преступления  предусмотренного  ст.139 ч.1 УК РФ </w:t>
      </w:r>
    </w:p>
    <w:p w:rsidR="00A77B3E"/>
    <w:p w:rsidR="00A77B3E">
      <w:r>
        <w:t>УСТАНОВИЛ:</w:t>
      </w:r>
    </w:p>
    <w:p w:rsidR="00A77B3E"/>
    <w:p w:rsidR="00A77B3E">
      <w:r>
        <w:t>фио нарушил неприкосновенность жилища, то есть совершил незаконное проникновение в жилище, против воли проживающего в нем лица.</w:t>
      </w:r>
    </w:p>
    <w:p w:rsidR="00A77B3E">
      <w:r>
        <w:t>Так, дата в время фио, находясь в состоянии алкогольного опьянения, действуя умышленно, с целью проникновения в жилище фио, расположенное по адресу: адрес, адрес, намереваясь нанести удары фио из-за личной неприязни к нему, осознавая, что действует незаконно и против воли фио, через незапертую дверь, незаконно проник вовнутрь вышеуказанной квартиры фио, тем самым, нарушил гарантированное ст.25 Конституции Российской Федерации право фио на неприкосновенность жилища.</w:t>
      </w:r>
    </w:p>
    <w:p w:rsidR="00A77B3E">
      <w:r>
        <w:t>Подсудимый фио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фио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государственный обвинитель, защитник и потерпевший фио, мнение которого оглашено в судебном заседании. Суд приходит к выводу, что обвинение, с которым согласился подсудимый фио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фио,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фио по ст. 139 ч.1 УК РФ, так как он нарушил неприкосновенность жилища, то есть совершил незаконное проникновение в жилище, против воли проживающего в нем лица. </w:t>
      </w:r>
    </w:p>
    <w:p w:rsidR="00A77B3E">
      <w:r>
        <w:t>Суд учитывает, что фио совершил умышленное преступление предусмотренное ч.1 ст.139 УК РФ, которое в соответствии с ч. 2 ст. 15 УК РФ относится к категории преступлений небольшой тяжести.</w:t>
      </w:r>
    </w:p>
    <w:p w:rsidR="00A77B3E">
      <w:r>
        <w:t>фио на учете у врача психиатра, нарколога  не состоит, по месту жительства характеризуется положительно, свою вину в совершенном деянии, признал полностью, пояснил, что раскаивается в содеянном.</w:t>
      </w:r>
    </w:p>
    <w:p w:rsidR="00A77B3E">
      <w:r>
        <w:t>Признание подсудимым своей вины как свидетельство раскаяния в содеянном, явка с повинной, учитываются судом в качестве обстоятельств, смягчающих наказание.</w:t>
      </w:r>
    </w:p>
    <w:p w:rsidR="00A77B3E">
      <w:r>
        <w:t>Обстоятельством отягчающим наказание суд признает совершение преступления в состоянии опьянения, вызванного употреблением алкоголя.</w:t>
      </w:r>
    </w:p>
    <w:p w:rsidR="00A77B3E">
      <w:r>
        <w:t xml:space="preserve"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и отягчающих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>Учитывая содеянное, личность подсудимого, принимая во внимание смягчающие и отягчающие наказание обстоятельства, обстоятельства совершенного преступления, суд пришел к выводу о необходимости назначить подсудимому фио наказание в виде обязательных работ сроком 100 часов.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 139 ч.1 УК РФ, и назначить ему наказание в виде 100 (сто) часов обязательных работ, в местах определяемых органами местного самоуправления по согласованию с уголовно-исполнительными инспекциями.  </w:t>
      </w:r>
    </w:p>
    <w:p w:rsidR="00A77B3E">
      <w:r>
        <w:t>Меру пресечения до вступления приговора в законную силу в отношении осужденного фио оставить в виде подписки о невыезде.</w:t>
      </w:r>
    </w:p>
    <w:p w:rsidR="00A77B3E">
      <w:r>
        <w:t xml:space="preserve">Приговор может быть обжалован в Алуштинский городской суд адрес через мирового судью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>
      <w:r>
        <w:t xml:space="preserve">Мировой судья                                                           </w:t>
        <w:tab/>
        <w:t xml:space="preserve">            фио</w:t>
      </w:r>
    </w:p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