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Дело № 1-24-8/2019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</w:t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...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потерпевшего:                                                                     фио</w:t>
      </w:r>
    </w:p>
    <w:p w:rsidR="00A77B3E">
      <w:r>
        <w:t>подсудимого:</w:t>
        <w:tab/>
        <w:tab/>
        <w:tab/>
        <w:tab/>
        <w:tab/>
        <w:tab/>
        <w:tab/>
        <w:t>фио,</w:t>
      </w:r>
    </w:p>
    <w:p w:rsidR="00A77B3E">
      <w:r>
        <w:t>защитника подсудимого, представившего</w:t>
      </w:r>
    </w:p>
    <w:p w:rsidR="00A77B3E">
      <w:r>
        <w:t>ордер на участие в деле № 28 от дата –              адвоката фио,</w:t>
      </w:r>
    </w:p>
    <w:p w:rsidR="00A77B3E">
      <w:r>
        <w:t xml:space="preserve">                                                                                </w:t>
      </w:r>
    </w:p>
    <w:p w:rsidR="00A77B3E">
      <w:r>
        <w:t>рассмотрев в открытом судебном заседании в помещении судебного участка № 24 мирового судьи ...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 адрес, гражданина Российской Федерации, со средним специальным образованием, разведенного, ... фио, паспортные данные, не работающего, военнообязанного, проживающего по адресу: адрес, ранее судимого:</w:t>
      </w:r>
    </w:p>
    <w:p w:rsidR="00A77B3E">
      <w:r>
        <w:t xml:space="preserve">- дата Алуштинским городским судом по п. «в» ч. 2 ст. 245 УК РФ к дата лишения свободы условно, с испытательным сроком дата,  </w:t>
      </w:r>
    </w:p>
    <w:p w:rsidR="00A77B3E">
      <w:r>
        <w:t xml:space="preserve">обвиняемого в совершении преступления, предусмотренного ч. 1 ст. 119 УК РФ, </w:t>
      </w:r>
    </w:p>
    <w:p w:rsidR="00A77B3E"/>
    <w:p w:rsidR="00A77B3E">
      <w:r>
        <w:t>УСТАНОВИЛ:</w:t>
      </w:r>
    </w:p>
    <w:p w:rsidR="00A77B3E"/>
    <w:p w:rsidR="00A77B3E">
      <w:r>
        <w:t>фио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>Так, подсудимый фио дата примерно в время, находясь в состоянии опьянения, вызванном употреблением алкоголя, во дворе дома № 3 по адрес в адрес адрес, на почве внезапно возникших неприязненных отношений, учинил ссору со своим отцом фио, в ходе которой, имея умысел, направленный на угрозу убийством и запугивание потерпевшего, с целью оказания устрашающего воздействия, желая вызвать у фио чувство тревоги и беспокойства за свою безопасность, действуя с прямым умыслом, высказал в адрес потерпевшего словесные угрозы убийством, а также продемонстрировал и, находясь в непосредственной близости от фио, замахнулся в его сторону металлическим «лескером». В сложившейся обстановке угрозы убийством фио воспринял реально и опасался за свою жизнь, учитывая агрессивное поведение фио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совершенных преступлений и им дана правильная юридическая оценка.</w:t>
      </w:r>
    </w:p>
    <w:p w:rsidR="00A77B3E">
      <w:r>
        <w:t xml:space="preserve">С учетом мнения государственного обвинителя, защитника подсудимого, потерпевшего фио,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ч. 1 ст. 119 УК РФ, санкция которого не превышают 10 лет лишения свободы, предусмотренные ч. 1 и ч.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доказательствами. Его действия суд квалифицирует  по ч. 1 ст. 119 УК РФ, как угроза убийством, если имелись основания опасаться осуществления этой угрозы. 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В соответствии со ст. 299 УПК РФ суд приходит к выводу о том, что имело место деяние, в совершении которого обвиняется фио Это деяние совершил подсудимый и оно предусмотрено УК РФ; подсудимый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относятся к категории небольшой тяжести.</w:t>
      </w:r>
    </w:p>
    <w:p w:rsidR="00A77B3E">
      <w:r>
        <w:t>Подсудимый ранее судим (л.д. 80-83), на учете у врачей – нарколога и психиатра – не состоит (л.д. 88, 89); официально не трудоустроен, по месту жительства характеризуется отрицательно, как лицо, употребляющее спиртные напитки и ведущее антиобщественный образ жизни (л.д. 90).</w:t>
      </w:r>
    </w:p>
    <w:p w:rsidR="00A77B3E">
      <w:r>
        <w:t xml:space="preserve">Обстоятельством, смягчающим наказание подсудимому, в соответствии с п. «г» ч. 1 ст. 61 УК РФ, является наличие малолетнего ребенка у виновного. Кроме того, в соответствии с ч. 2 ст. 61 УК РФ, в качестве смягчающих наказание обстоятельств суд учитывает признание вины. </w:t>
      </w:r>
    </w:p>
    <w:p w:rsidR="00A77B3E">
      <w:r>
        <w:t>Учитывая характер и степень общественной опасности преступления, объектом которого является жизнь и здоровье человека, личность потерпевшего, который является отцом подсудимого и с которым они совместно проживают, обстоятельства совершения преступления и личность виновного, мировой судья, в соответствии с ч. 1.1 ст. 63 УК РФ, отягчающим наказание обстоятельством признает совершение преступления в состоянии опьянения, вызванном употреблением алкоголя, которое способствовало совершению им преступления. По мнению суда, именно состояние алкогольного опьянения вызвало у фио агрессию в отношении своего отца, что послужило поводом для совершения преступления.</w:t>
      </w:r>
    </w:p>
    <w:p w:rsidR="00A77B3E">
      <w:r>
        <w:t>При назначении наказания суд учитывает требования ч. 5 ст. 62 УК РФ.</w:t>
      </w:r>
    </w:p>
    <w:p w:rsidR="00A77B3E">
      <w:r>
        <w:t>Также судом при назначении наказания учитывается характер и степень общественной опасности ранее совершенного преступления, обстоятельства, в силу которых исправительное воздействие предыдущего наказания оказалось недостаточным.</w:t>
      </w:r>
    </w:p>
    <w:p w:rsidR="00A77B3E">
      <w:r>
        <w:t>Так, приговором ... городского суда от дата фио был осужден за преступление, которое относится к категории тяжких преступлений, объектом которого является общественная нравственность в сфере взаимоотношений человека и животных, а именно по п. «в» ч. 2 ст. 245 УК РФ за жестокое обращение с животным в целях причинения ему боли и страданий, повлекшее его гибель, совершенное с применением садистских методов, - к трем годам лишения свободы, с применением ст. 73 УК РФ, условно, с испытательным сроком один год.</w:t>
      </w:r>
    </w:p>
    <w:p w:rsidR="00A77B3E">
      <w:r>
        <w:t>Имея неснятую и не погашенную в установленном законом порядке судимость, фио на путь исправления не встал и спустя пять месяцев вновь совершил преступление, объектом которого являются жизнь и здоровье человека.</w:t>
      </w:r>
    </w:p>
    <w:p w:rsidR="00A77B3E">
      <w:r>
        <w:t>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учитывая отягчающее наказание обстоятельство и наличие обстоятельства, смягчающего наказание, принимая во внимание обстоятельства, в силу которых исправительное воздействие предыдущего наказания оказалось недостаточным, суд считает необходимым назначить подсудимому наказание в виде лишения свободы. Назначение иного, более мягкого вида наказания, предусмотренного санкцией ч. 1 ст. 119 УК РФ, по мнению суда, будет недостаточным для исправления осужденного и не сможет обеспечить достижение целей наказания.</w:t>
      </w:r>
    </w:p>
    <w:p w:rsidR="00A77B3E">
      <w:r>
        <w:t>Оснований для применения положений ст. 73 УК РФ суд не находит.</w:t>
      </w:r>
    </w:p>
    <w:p w:rsidR="00A77B3E">
      <w:r>
        <w:t>Исключительных обстоятельств, связанных с целями и мотивами совершенного преступления, ролью виновного в его совершении, то есть оснований для применения ст. 64 УК РФ, судом по делу не установлено.</w:t>
      </w:r>
    </w:p>
    <w:p w:rsidR="00A77B3E">
      <w:r>
        <w:t xml:space="preserve">Принимая во внимание характер и степень общественной опасности первого преступления, которое относится к категории тяжких преступлений и объектом которого явилась общественная нравственность в сфере взаимоотношений человека и животных, учитывая данные о личности фио, который по месту жительства характеризуется отрицательно, не работает, употребляет спиртные напитки; в период испытательного срока, имея не снятую и не погашенную судимость, должных выводов для себя не сделал, на путь исправления не встал и, находясь в состоянии алкогольного опьянения, вновь совершил умышленное преступление, направленное против жизни и здоровья своего отца, - суд считает, что условное осуждение, назначенное фио по предыдущему приговору, необходимо отменить, и назначить ему окончательное наказание по совокупности приговоров, в соответствии с положениями ст. 70 УК РФ, в виде лишения свободы. </w:t>
      </w:r>
    </w:p>
    <w:p w:rsidR="00A77B3E">
      <w:r>
        <w:t>При этом неотбытым наказанием следует считать весь срок назначенного фио наказания по предыдущему приговору.</w:t>
      </w:r>
    </w:p>
    <w:p w:rsidR="00A77B3E">
      <w:r>
        <w:t>Оснований для сохранения условного осуждения суд не усматривает.</w:t>
      </w:r>
    </w:p>
    <w:p w:rsidR="00A77B3E">
      <w:r>
        <w:t>Основания для прекращения производства по делу, освобождения от наказания, постановления приговора без назначения наказания отсутствуют.</w:t>
      </w:r>
    </w:p>
    <w:p w:rsidR="00A77B3E">
      <w:r>
        <w:t xml:space="preserve">  В соответствии с положениями п. «а» ч. 1 ст. 58 УК РФ, отбывание наказания фио следует назначить в колонии-поселении.</w:t>
      </w:r>
    </w:p>
    <w:p w:rsidR="00A77B3E">
      <w:r>
        <w:t xml:space="preserve">Меру пресечения, избранную в отношении фио, в виде подписки о невыезде и надлежащем поведении, следует оставить без изменения до вступления приговора суда в законную силу.     </w:t>
      </w:r>
    </w:p>
    <w:p w:rsidR="00A77B3E">
      <w:r>
        <w:t xml:space="preserve">  Гражданский иск по делу не заявлен. Вопрос о вещественных доказательствах следует разрешить в порядке ст. 81 УПК РФ.</w:t>
      </w:r>
    </w:p>
    <w:p w:rsidR="00A77B3E">
      <w:r>
        <w:t>На основании изложенного, руководствуясь телефон,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ч. 1 ст. 119 УК РФ, и назначить ему наказание в виде лишения свободы на срок 06 (шесть) месяцев.</w:t>
      </w:r>
    </w:p>
    <w:p w:rsidR="00A77B3E">
      <w:r>
        <w:t>Условное осуждение, назначенное фио приговором ... городского суда адрес от дата, - отменить.</w:t>
      </w:r>
    </w:p>
    <w:p w:rsidR="00A77B3E">
      <w:r>
        <w:t>В соответствии с ч. 1 ст. 70 УК РФ, к назначенному наказанию частично присоединить неотбытую часть наказания, назначенного приговором ... городского суда адрес от дата, и определить фио окончательное наказание в виде 03 (трех) лет 2 (двух) месяцев лишения свободы с отбыванием наказания в колонии-поселении.</w:t>
      </w:r>
    </w:p>
    <w:p w:rsidR="00A77B3E">
      <w:r>
        <w:t xml:space="preserve">Меру пресечения фио в виде подписки о невыезде и надлежащем поведении – оставить без изменения до вступления приговора суда в законную силу. </w:t>
      </w:r>
    </w:p>
    <w:p w:rsidR="00A77B3E">
      <w:r>
        <w:t xml:space="preserve">Определить фио самостоятельный порядок следования к месту отбывания наказания, в соответствии с требованиями ст. 75.1 УИК РФ, обязав осужденного по вступлению приговора в законную силу явиться в территориальный орган уголовно-исполнительной системы для получения предписания о направлении к месту отбывания наказания, после чего следовать в колонию-поселение за счет государства самостоятельно. </w:t>
      </w:r>
    </w:p>
    <w:p w:rsidR="00A77B3E">
      <w:r>
        <w:t>Срок наказания фио исчислять со дня прибытия в колонию-поселение.</w:t>
      </w:r>
    </w:p>
    <w:p w:rsidR="00A77B3E">
      <w:r>
        <w:t>В соответствии с ч. 3 ст. 75.1 УИК РФ, время следования осужденного к месту отбывания наказания в соответствии с предписанием, выданным территориальным органом уголовно-исполнительной системы, засчитать в срок лишения свободы из расчета один день за один день</w:t>
      </w:r>
    </w:p>
    <w:p w:rsidR="00A77B3E">
      <w:r>
        <w:t>Разъяснить осужденному, что в случае неприбытия к месту отбывания наказания в установленный уголовно-исполнительной инспекцией срок в отношении него может быть применен розыск и задержание на срок до 48 часов, а также принято решение об изменении вида исправительного учреждения.</w:t>
      </w:r>
    </w:p>
    <w:p w:rsidR="00A77B3E">
      <w:r>
        <w:t>Вещественное доказательство по делу – металлический лескер, находящийся на хранении в камере хранения вещественных доказательств ОМВД России по адрес (л.д. 72-73), - уничтожить.</w:t>
      </w:r>
    </w:p>
    <w:p w:rsidR="00A77B3E">
      <w:r>
        <w:t>Приговор может быть обжалован в апелляционном порядке с соблюдением требований ст. 317 УПК РФ в ... городской суд адрес в течение 10 суток со дня провозглашения через мирового судью судебного участка № 24 ... судебного района (городской адрес) адрес, осужденным – в тот же срок со дня вручения ему копии приговора.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