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p w:rsidR="00A77B3E">
      <w:r>
        <w:t>Дело № 1-24-9/2021</w:t>
      </w:r>
    </w:p>
    <w:p w:rsidR="00A77B3E">
      <w:r>
        <w:t>ПРИГОВОР</w:t>
      </w:r>
    </w:p>
    <w:p w:rsidR="00A77B3E">
      <w:r>
        <w:t>ИМЕНЕМ РОССИЙСКОЙ ФЕДЕРАЦИИ</w:t>
      </w:r>
    </w:p>
    <w:p w:rsidR="00A77B3E"/>
    <w:p w:rsidR="00A77B3E">
      <w:r>
        <w:t xml:space="preserve">дата                      </w:t>
        <w:tab/>
        <w:t xml:space="preserve">            адрес</w:t>
      </w:r>
    </w:p>
    <w:p w:rsidR="00A77B3E"/>
    <w:p w:rsidR="00A77B3E">
      <w:r>
        <w:t>Мировой судья судебного участка № 24</w:t>
      </w:r>
    </w:p>
    <w:p w:rsidR="00A77B3E">
      <w:r>
        <w:t xml:space="preserve">Алуштинского судебного района </w:t>
      </w:r>
    </w:p>
    <w:p w:rsidR="00A77B3E">
      <w:r>
        <w:t>(городской адрес) адрес:</w:t>
        <w:tab/>
        <w:t>фио</w:t>
      </w:r>
    </w:p>
    <w:p w:rsidR="00A77B3E">
      <w:r>
        <w:t xml:space="preserve">при секретаре: </w:t>
        <w:tab/>
        <w:tab/>
        <w:tab/>
        <w:tab/>
        <w:tab/>
        <w:t xml:space="preserve">          фио</w:t>
      </w:r>
    </w:p>
    <w:p w:rsidR="00A77B3E">
      <w:r>
        <w:t xml:space="preserve">с участием государственного обвинителя, </w:t>
      </w:r>
    </w:p>
    <w:p w:rsidR="00A77B3E">
      <w:r>
        <w:t>помощника прокурора адрес:</w:t>
        <w:tab/>
        <w:tab/>
        <w:tab/>
        <w:t>фио</w:t>
      </w:r>
    </w:p>
    <w:p w:rsidR="00A77B3E">
      <w:r>
        <w:t>потерпевшей:                                                         фио</w:t>
      </w:r>
    </w:p>
    <w:p w:rsidR="00A77B3E">
      <w:r>
        <w:t xml:space="preserve">защитника подсудимого, предоставившего </w:t>
      </w:r>
    </w:p>
    <w:p w:rsidR="00A77B3E">
      <w:r>
        <w:t>ордер № 97 от дата – адвоката:</w:t>
        <w:tab/>
        <w:t>фио</w:t>
      </w:r>
    </w:p>
    <w:p w:rsidR="00A77B3E">
      <w:r>
        <w:t>подсудимого:</w:t>
        <w:tab/>
        <w:tab/>
        <w:tab/>
        <w:tab/>
        <w:tab/>
        <w:tab/>
        <w:t>фио</w:t>
      </w:r>
    </w:p>
    <w:p w:rsidR="00A77B3E">
      <w:r>
        <w:t>рассмотрев в открытом судебном заседании в помещении судебного участка № 24 мирового судьи Алуштинского судебного района (городской адрес) адрес в особом порядке судебного разбирательства уголовное дело в отношении:</w:t>
      </w:r>
    </w:p>
    <w:p w:rsidR="00A77B3E">
      <w:r>
        <w:t>фио, паспортные данные, гражданина Российской Федерации, со средним специальным образованием, не работающего, женатого, не военнообязанного, проживающего по адресу: адрес, ранее не судимого,</w:t>
      </w:r>
    </w:p>
    <w:p w:rsidR="00A77B3E">
      <w:r>
        <w:t>обвиняемого в совершении преступления, предусмотренного ч. 1 ст. 112 УК Российской Федерации,</w:t>
      </w:r>
    </w:p>
    <w:p w:rsidR="00A77B3E"/>
    <w:p w:rsidR="00A77B3E">
      <w:r>
        <w:t>УСТАНОВИЛ:</w:t>
      </w:r>
    </w:p>
    <w:p w:rsidR="00A77B3E"/>
    <w:p w:rsidR="00A77B3E">
      <w:r>
        <w:t xml:space="preserve">фио В.А. умышленно причинил средней тяжести вред здоровью, не опасный для жизни человека и не повлекший последствий, указанных в статье 111 УК РФ, но вызвавший длительное расстройство здоровья, при следующих обстоятельствах.  </w:t>
      </w:r>
    </w:p>
    <w:p w:rsidR="00A77B3E">
      <w:r>
        <w:t>Так, фио дата примерно в время, будучи в состоянии опьянения, вызванном употреблением алкоголя, имея преступный умысел, направленный на причинение вреда здоровью фио, находясь в квартире № 8 дома № 8 по адрес в адрес адрес, в ходе внезапно возникших неприязненных отношений, действуя умышленно, нанес фио не менее 8 ударов руками и ногами в область головы и туловища, причинив потерпевшей телесное повреждение в виде закрытого перелома левой локтевой кости, которое, согласно заключению эксперта № 45 от дата вызвало длительное расстройство здоровья продолжительностью свыше трех недель (более 21 дня) и относится к повреждениям, причинившим средней тяжести вред здоровью, а также повреждения в виде кровоподтека на нижнем веке правого глаза, кровоподтека в левой скуловой области, кровоподтека на уровне верхней и средней трети левой боковой поверхности шеи, кровоподтека на передней поверхности нижней трети шеи слева, кровоподтека по передней поверхности средней трети правого плеча, которые не повлекли за собой кратковременного расстройства здоровья или незначительную стойкую утрату общей трудоспособности и расцениваются как повреждения, не причинившие вред здоровью человека.</w:t>
      </w:r>
    </w:p>
    <w:p w:rsidR="00A77B3E">
      <w:r>
        <w:t>При ознакомлении с материалами уголовного дела фио в присутствии защитника заявил ходатайство о рассмотрении данного дела в особом порядке.</w:t>
      </w:r>
    </w:p>
    <w:p w:rsidR="00A77B3E">
      <w:r>
        <w:t>В судебном заседании подсудимый заявленное ранее ходатайство о постановлении приговора без проведения судебного разбирательства в общем порядке поддержал. При этом подсудимый пояснил, что ему понятно предъявленное обвинение, с которым он полностью согласен и признает свою вину в полном объеме. Данное ходатайство о постановлении приговора без проведения судебного разбирательства заявлено им добровольно и после консультации с защитником, он понимает и осознает последствия постановления приговора без проведения судебного разбирательства, поскольку в обвинительном постановлении правильно изложены фактические обстоятельства совершенного преступления и ему дана правильная юридическая оценка.</w:t>
      </w:r>
    </w:p>
    <w:p w:rsidR="00A77B3E">
      <w:r>
        <w:t xml:space="preserve">С учетом мнения государственного обвинителя, защитника подсудимого, потерпевшей фио, которые не возражали против заявленного подсудимым ходатайства о постановлении приговора без проведения судебного разбирательства в общем порядке, а также с учетом того, что подсудимый обвиняется в совершении преступления небольшой тяжести, предусмотренные ч. 1 и ч. 2 ст. 314, ст. 315 УПК РФ условия заявления ходатайства о применении особого порядка принятия судебного решения соблюдены, сторонам судом разъяснены ограничения при назначении наказания, предусмотренные ч. 7 ст. 316 УПК РФ и пределы обжалования приговора, установленные ст. 317 УПК РФ, - суд приходит к выводу о возможности принятия судебного решения в порядке, предусмотренном главой 40 УПК РФ, то есть без проведения судебного разбирательства. </w:t>
      </w:r>
    </w:p>
    <w:p w:rsidR="00A77B3E">
      <w:r>
        <w:t>Изучив материалы уголовного дела, суд считает, что обвинение, с которым согласен подсудимый фио, обоснованно, подтверждается собранными по делу доказательствами, а действия подсудимого должны быть квалифицированы по ч. 1 ст. 112 УК РФ, как умышленное причинение средней тяжести вреда здоровью, не опасного для жизни человека и не повлекшего последствий, указанных в статье 111 настоящего Кодекса, но вызвавшего длительное расстройство здоровья.</w:t>
      </w:r>
    </w:p>
    <w:p w:rsidR="00A77B3E">
      <w:r>
        <w:t>В соответствии со ст. 299 УПК РФ, суд приходит к выводу о том, что имело место деяние, в совершении которого обвиняется фио,  указанное деяние совершил подсудимый и оно предусмотрено ч. 1 ст. 112 УК РФ; фио виновен в совершении указанного деяния и подлежит уголовному наказанию; оснований для освобождения от наказания и вынесения приговора без назначения наказания не имеется; оснований для изменения категории преступления на менее тяжкую, не имеется.</w:t>
      </w:r>
    </w:p>
    <w:p w:rsidR="00A77B3E">
      <w:r>
        <w:t>При назначении меры наказания суд учитывает характер и степень общественной опасности совершенного преступления, которое в соответствии с ч. 2 ст. 15 УК РФ относится к категории преступлений небольшой тяжести, данные, характеризующие личность подсудимого, который состоит в официальном браке, не трудоустроен, не судим (л.д. 48, 49), на учете у врачей - психиатра и нарколога - не состоит (л.д. 40, 41), по месту жительства характеризуется отрицательно (л.д. 47).</w:t>
      </w:r>
    </w:p>
    <w:p w:rsidR="00A77B3E">
      <w:r>
        <w:t xml:space="preserve">Кроме того, суд учитывает обстоятельства, смягчающие и отягчающие наказание и влияние назначенного наказания на исправление осужденного. </w:t>
      </w:r>
    </w:p>
    <w:p w:rsidR="00A77B3E">
      <w:r>
        <w:t>В качестве обстоятельств, смягчающих наказание подсудимому, суд учитывает явку с повинной (л.д. 22), а также признание вины и чистосердечное раскаяние.</w:t>
      </w:r>
    </w:p>
    <w:p w:rsidR="00A77B3E">
      <w:r>
        <w:t xml:space="preserve">Учитывая характер и степень общественной опасности преступления, объектом которого является здоровье человека; учитывая обстоятельства совершения преступления и личность виновного, мировой судья, в соответствии с ч. 1.1 ст. 63 УК РФ, отягчающим наказание обстоятельством признает совершение преступления в состоянии опьянения, вызванном употреблением алкоголя. По мнению суда, нахождение его в состоянии опьянения повлияло на поведение подсудимого и, как следствие, совершение им данного преступления, что подтвердил фио в судебном заседании. </w:t>
      </w:r>
    </w:p>
    <w:p w:rsidR="00A77B3E">
      <w:r>
        <w:t>Принимая во внимание изложенное в совокупности, исходя из условий социальной справедливости, а также в целях исправления осужденного и предупреждения совершения новых преступлений, с учетом данных о личности подсудимого, наличия смягчающих и отягчающего наказание обстоятельств, суд считает необходимым назначить фио наказание в виде ограничения свободы, как меру ответственности за совершенное деяние.</w:t>
      </w:r>
    </w:p>
    <w:p w:rsidR="00A77B3E">
      <w:r>
        <w:t xml:space="preserve">Каких-либо исключительных обстоятельств, позволяющих применить к подсудимому правила ст. 64 УК РФ, суд не находит. </w:t>
      </w:r>
    </w:p>
    <w:p w:rsidR="00A77B3E">
      <w:r>
        <w:t>Меру пресечения, избранную в отношении фио, в виде подписки о невыезде и надлежащем поведении, до вступления приговора в законную силу следует оставить без изменения.</w:t>
      </w:r>
    </w:p>
    <w:p w:rsidR="00A77B3E">
      <w:r>
        <w:t>Гражданский иск прокурора, поданный в защиту интересов Российской Федерации в лице Территориального фонда обязательного медицинского страхования адрес, на сумму сумма, в соответствии с требованиями ст. 1064 ГК РФ, подлежит удовлетворению по следующим основаниям.</w:t>
      </w:r>
    </w:p>
    <w:p w:rsidR="00A77B3E">
      <w:r>
        <w:t xml:space="preserve">Так, заявленная прокурором сумма причиненного материального ущерба, выразившегося в оплате средств на лечение потерпевшей фио по программе обязательного медицинского страхования, обоснована и полностью подтверждается письменными доказательствами, имеющимися в материалах дела. </w:t>
      </w:r>
    </w:p>
    <w:p w:rsidR="00A77B3E">
      <w:r>
        <w:t>Подсудимый и его защитник в судебном заседании исковые требования признали. Потерпевшая оставила разрешение данного вопроса на усмотрение суда.</w:t>
      </w:r>
    </w:p>
    <w:p w:rsidR="00A77B3E">
      <w:r>
        <w:t xml:space="preserve">Вещественные доказательства по уголовному делу отсутствуют. </w:t>
      </w:r>
    </w:p>
    <w:p w:rsidR="00A77B3E">
      <w:r>
        <w:t>На основании изложенного и руководствуясь ст.ст. 296-299, 302, 303, 304-309, 313, 316, 317 УПК РФ, мировой судья</w:t>
      </w:r>
    </w:p>
    <w:p w:rsidR="00A77B3E"/>
    <w:p w:rsidR="00A77B3E">
      <w:r>
        <w:t>ПРИГОВОРИЛ:</w:t>
      </w:r>
    </w:p>
    <w:p w:rsidR="00A77B3E"/>
    <w:p w:rsidR="00A77B3E">
      <w:r>
        <w:t>фио фио признать виновным в совершении преступления, предусмотренного ч. 1 ст. 112 Уголовного кодекса РФ, и назначить ему наказание в виде ограничения свободы сроком на 1 (один) год, установив осужденному следующие ограничения: не выезжать за пределы территории муниципального образования адрес, не изменять место жительства или пребывания без согласия специализированного государственного органа, осуществляющего надзор за отбыванием осужденными наказания в виде ограничения свободы. Возложить на осужденного обязанность являться в специализированный государственный орган, осуществляющий надзор за отбыванием осужденными наказания в виде ограничения свободы, один раз в месяц для регистрации.</w:t>
      </w:r>
    </w:p>
    <w:p w:rsidR="00A77B3E">
      <w:r>
        <w:t>Меру пресечения в отношении фио в виде подписки о невыезде и надлежащем поведении - оставить без изменения до вступления приговора суда в законную силу.</w:t>
      </w:r>
    </w:p>
    <w:p w:rsidR="00A77B3E">
      <w:r>
        <w:t>Взыскать с фио в пользу Территориального фонда обязательного медицинского страхования адрес денежные средства, израсходованные ГБУЗ РК «Алуштинская ЦГБ» на лечение фио, в размере сумма (сумма прописью).</w:t>
      </w:r>
    </w:p>
    <w:p w:rsidR="00A77B3E">
      <w:r>
        <w:t>Приговор может быть обжалован в апелляционном порядке с соблюдением требований ст. 317 УПК РФ в Алуштинский городской суд адрес в течение 10 суток со дня провозглашения через мирового судью судебного участка № 24 Алуштинского судебного района (городской адрес) адрес. В случае подачи апелляционной жалобы осужденный вправе ходатайствовать о своем участии в рассмотрении уголовного дела судом апелляционной инстанции.</w:t>
        <w:tab/>
      </w:r>
    </w:p>
    <w:p w:rsidR="00A77B3E"/>
    <w:p w:rsidR="00A77B3E">
      <w:r>
        <w:t xml:space="preserve">          Мировой судья:                                                 фио</w:t>
      </w:r>
    </w:p>
    <w:p w:rsidR="00A77B3E">
      <w:r>
        <w:t>5</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