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1-24-11/2022</w:t>
      </w:r>
    </w:p>
    <w:p w:rsidR="00A77B3E">
      <w:r>
        <w:t xml:space="preserve">ПОСТАНОВЛЕНИЕ </w:t>
      </w:r>
    </w:p>
    <w:p w:rsidR="00A77B3E"/>
    <w:p w:rsidR="00A77B3E">
      <w:r>
        <w:t xml:space="preserve">дата                                    </w:t>
        <w:tab/>
        <w:t xml:space="preserve">      адрес                                                                     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–  фио, при ведении протокола судебного заседания – помощником мирового судьи                   фио,</w:t>
      </w:r>
    </w:p>
    <w:p w:rsidR="00A77B3E">
      <w:r>
        <w:tab/>
        <w:t>рассмотрев в открытом судебном заседании уголовное дело частного обвинения в отношении:</w:t>
      </w:r>
    </w:p>
    <w:p w:rsidR="00A77B3E">
      <w:r>
        <w:tab/>
        <w:t>фио, паспортные данные, имеющего на иждивении двоих несовершеннолетних детей 2009 и паспортные данные, зарегистрированного и проживающего по адресу: адрес,</w:t>
      </w:r>
    </w:p>
    <w:p w:rsidR="00A77B3E">
      <w:r>
        <w:t xml:space="preserve">обвиняемого в совершении преступления, предусмотренного ч. 1 ст. 115 УК РФ, </w:t>
      </w:r>
    </w:p>
    <w:p w:rsidR="00A77B3E"/>
    <w:p w:rsidR="00A77B3E">
      <w:r>
        <w:t>УСТАНОВИЛ:</w:t>
      </w:r>
    </w:p>
    <w:p w:rsidR="00A77B3E"/>
    <w:p w:rsidR="00A77B3E">
      <w:r>
        <w:t>фио обратился в суд с заявлением в порядке частного обвинения о привлечении фио к уголовной ответственности за совершение преступления, предусмотренного ч. 1 ст. 115 УК РФ -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 xml:space="preserve">дата от частного обвинителя – потерпевшего фио поступило заявление о прекращении уголовного дела в отношении фио, обвиняемого в совершении преступления, предусмотренного ч. 1 ст. 115 УК РФ, в связи с примирением сторон, так как подсудимый полностью загладил причиненный вред, принёс извинения. Извинения им приняты. Последствия прекращения уголовного дела в связи с примирением сторон ему разъяснены и понятны. Заявление о прекращении уголовного дела в связи с примирением сторон написано добровольно без оказания какого-либо давления. </w:t>
      </w:r>
    </w:p>
    <w:p w:rsidR="00A77B3E">
      <w:r>
        <w:t xml:space="preserve">Подсудимый фио обратился к суду с письменным заявлением, в котором просил суд рассмотреть дело в его отсутствие, а также прекратить уголовное дело в отношении него в связи с его примирением с потерпевшим (частным обвинителем). Последствия прекращения уголовного дела в связи с примирением сторон ему разъяснены и понятны. В своем заявлении фио указал, что он перед потерпевшим он извинился, и они примирились. </w:t>
      </w:r>
    </w:p>
    <w:p w:rsidR="00A77B3E">
      <w:r>
        <w:t>Частный обвинитель - потерпевший фио, надлежащим образом извещенный о месте и времени судебного заседания, в суд не явился, однако от него поступила телефонограмма, согласно которой он просил прекратить уголовного дела возбужденное по его заявлению в отношении фио в связи с примирением сторон, а также просил суд рассмотреть дело в его отсутствие.</w:t>
      </w:r>
    </w:p>
    <w:p w:rsidR="00A77B3E">
      <w:r>
        <w:t>От защитника подсудимого – адвоката фио поступила телефонограмма, согласно которой следует, что он поддержал позицию своего подзащитного, не возражал против прекращения производства по уголовному делу в отношении фио, в связи с примирением с потерпевшим, поскольку имеются все предусмотренные законом основания для прекращения уголовного дела в связи с примирением сторон. Просил рассмотреть дело в его отсутствие.</w:t>
      </w:r>
    </w:p>
    <w:p w:rsidR="00A77B3E">
      <w:r>
        <w:t>При таких обстоятельствах суд считает возможным рассмотреть дело в отсутствие частного обвинителя фио, подсудимого              фио, защитника подсудимого фио</w:t>
      </w:r>
    </w:p>
    <w:p w:rsidR="00A77B3E">
      <w:r>
        <w:t>Действия фио частным обвинителем квалифицированы по               ч. 1 ст. 115 УК РФ и подтверждаются собранными по делу доказательствами.</w:t>
      </w:r>
    </w:p>
    <w:p w:rsidR="00A77B3E">
      <w:r>
        <w:t>Преступление, ответственность за которое предусмотрена по ч. 1                    ст. 115 УК РФ, и в совершении которого обвиняется фио, согласно ст. 15 УК РФ, относится к категории преступлений небольшой тяжести.</w:t>
      </w:r>
    </w:p>
    <w:p w:rsidR="00A77B3E">
      <w:r>
        <w:t>Исследовав заявления сторон о прекращении производства по уголовному делу частного обвинения за примирение сторон, проверив материалы уголовного дела в отношении подсудимого фио данные, характеризующие его как личность, судья находит заявления потерпевшего (частного обвинителя) фио и подсудимого             фио подлежащими удовлетворению, а дело в отношении фио. подлежащим прекращению в связи с примирением сторон.</w:t>
      </w:r>
    </w:p>
    <w:p w:rsidR="00A77B3E">
      <w:r>
        <w:t>В соответствии со ст. ст. 25 УПК РФ и 76 УК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A77B3E">
      <w:r>
        <w:t>Согласно ч.2 ст. 20 УК РФ уголовные дела о преступлениях, предусмотренных ч.1 ст. 115 УК РФ подлежат обязательному прекращению в случае примирения потерпевшего с обвиняемым и такое примирение возможно до удаления суда в совещательную комнату для постановления приговора.</w:t>
      </w:r>
    </w:p>
    <w:p w:rsidR="00A77B3E">
      <w:r>
        <w:t>Наличие заявления потерпевшего (частного обвинителя) о прекращении уголовного дела в связи с примирением суд находит достаточным основанием считать, что потерпевший фио примирился с подсудимым фио</w:t>
      </w:r>
    </w:p>
    <w:p w:rsidR="00A77B3E">
      <w:r>
        <w:t>Судом также установлено, что волеизъявление о прекращении уголовного дела в отношении фио в связи с примирением сторон выражено потерпевшим фио добровольно, ему понятна его сущность и юридические последствия, оно не нарушает чьих-либо законных прав и интересов.</w:t>
      </w:r>
    </w:p>
    <w:p w:rsidR="00A77B3E">
      <w:r>
        <w:t>Подсудимый фио согласен на прекращение в отношении него уголовного дела в связи с примирением сторон.</w:t>
      </w:r>
    </w:p>
    <w:p w:rsidR="00A77B3E">
      <w:r>
        <w:t>Суд учитывает данные о личности подсудимого, который впервые привлекается к уголовной ответственности.</w:t>
      </w:r>
    </w:p>
    <w:p w:rsidR="00A77B3E">
      <w:r>
        <w:t>Поскольку преступление, предусмотренное ч.1 ст. 115 УК РФ, преследуется в порядке частного обвинения, а стороны примирились до начала судебного следствия, производство по уголовному делу частного обвинения подлежит прекращению в соответствии с ч.2 ст.20 УПК РФ.</w:t>
      </w:r>
    </w:p>
    <w:p w:rsidR="00A77B3E">
      <w:r>
        <w:t>Мера пресечения фио не избиралась</w:t>
      </w:r>
    </w:p>
    <w:p w:rsidR="00A77B3E">
      <w:r>
        <w:t>Гражданский иск по делу не заявлен.</w:t>
      </w:r>
    </w:p>
    <w:p w:rsidR="00A77B3E">
      <w:r>
        <w:t>Вещественные доказательства по делу отсутствуют.</w:t>
      </w:r>
    </w:p>
    <w:p w:rsidR="00A77B3E">
      <w:r>
        <w:t>Руководствуясь, ст.76 УК РФ, ст.ст. 20, 25, 254, 319 УПК РФ, суд</w:t>
      </w:r>
    </w:p>
    <w:p w:rsidR="00A77B3E"/>
    <w:p w:rsidR="00A77B3E">
      <w:r>
        <w:t>постановил:</w:t>
      </w:r>
    </w:p>
    <w:p w:rsidR="00A77B3E"/>
    <w:p w:rsidR="00A77B3E">
      <w:r>
        <w:t>Уголовное дело частного обвинения в отношении фио, обвиняемого в совершении преступления, предусмотренного ч. 1 ст. 115 УК РФ, прекратить за примирением сторон на основании ч. 2 ст. 20 УПК РФ.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путем подачи жалобы или представления мировому судье.</w:t>
      </w:r>
    </w:p>
    <w:p w:rsidR="00A77B3E"/>
    <w:p w:rsidR="00A77B3E">
      <w:r>
        <w:t xml:space="preserve">Мировой судья                                  </w:t>
        <w:tab/>
        <w:tab/>
        <w:tab/>
        <w:tab/>
        <w:tab/>
        <w:tab/>
        <w:t xml:space="preserve">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