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1-24-12/2021</w:t>
      </w:r>
    </w:p>
    <w:p w:rsidR="00A77B3E">
      <w:r>
        <w:t>ПРИГОВОР</w:t>
      </w:r>
    </w:p>
    <w:p w:rsidR="00A77B3E">
      <w:r>
        <w:t>ИМЕНЕМ РОССИЙСКОЙ ФЕДЕРАЦИИ</w:t>
      </w:r>
    </w:p>
    <w:p w:rsidR="00A77B3E"/>
    <w:p w:rsidR="00A77B3E">
      <w:r>
        <w:t xml:space="preserve">дата           </w:t>
        <w:tab/>
        <w:tab/>
        <w:tab/>
        <w:t xml:space="preserve">              адрес</w:t>
      </w:r>
    </w:p>
    <w:p w:rsidR="00A77B3E"/>
    <w:p w:rsidR="00A77B3E">
      <w:r>
        <w:t>Мировой судья судебного участка № 24</w:t>
      </w:r>
    </w:p>
    <w:p w:rsidR="00A77B3E">
      <w:r>
        <w:t xml:space="preserve">Алуштинского судебного района </w:t>
      </w:r>
    </w:p>
    <w:p w:rsidR="00A77B3E">
      <w:r>
        <w:t>(городской адрес) адрес</w:t>
        <w:tab/>
        <w:t xml:space="preserve">          фио</w:t>
      </w:r>
    </w:p>
    <w:p w:rsidR="00A77B3E">
      <w:r>
        <w:t>при участии помощника мирового судьи                           фио</w:t>
      </w:r>
    </w:p>
    <w:p w:rsidR="00A77B3E"/>
    <w:p w:rsidR="00A77B3E">
      <w:r>
        <w:t>с участием:</w:t>
      </w:r>
    </w:p>
    <w:p w:rsidR="00A77B3E">
      <w:r>
        <w:t xml:space="preserve">государственного обвинителя, </w:t>
      </w:r>
    </w:p>
    <w:p w:rsidR="00A77B3E">
      <w:r>
        <w:t>помощника прокурора адрес</w:t>
        <w:tab/>
        <w:tab/>
        <w:tab/>
        <w:tab/>
        <w:t xml:space="preserve">фио </w:t>
      </w:r>
    </w:p>
    <w:p w:rsidR="00A77B3E">
      <w:r>
        <w:t>подсудимого:</w:t>
        <w:tab/>
        <w:tab/>
        <w:tab/>
        <w:tab/>
        <w:tab/>
        <w:tab/>
        <w:tab/>
        <w:t>фио</w:t>
      </w:r>
    </w:p>
    <w:p w:rsidR="00A77B3E">
      <w:r>
        <w:t>защитника подсудимого, представившего</w:t>
      </w:r>
    </w:p>
    <w:p w:rsidR="00A77B3E">
      <w:r>
        <w:t>ордер на участие в деле № 183 от дата –        адвоката фио</w:t>
      </w:r>
    </w:p>
    <w:p w:rsidR="00A77B3E">
      <w:r>
        <w:t xml:space="preserve">                                                                                </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уголовное дело в отношении:</w:t>
      </w:r>
    </w:p>
    <w:p w:rsidR="00A77B3E">
      <w:r>
        <w:t>фио, паспортные данные УССР, гражданина Российской Федерации, с неполным средним образованием, не женатого, официально не трудоустроенного, не военнобязанного, проживающего по адресу: адрес, ранее судимого:</w:t>
      </w:r>
    </w:p>
    <w:p w:rsidR="00A77B3E">
      <w:r>
        <w:t>1) дата Алуштинским городским судом по ст. ст. 307 ч. 2, 309 ч. 2, 311 ч. 2 УК Украины, с применением ст.ст. 70, 71 УК Украины – к наказанию в виде ... ... лишения свободы с конфискацией всего лично принадлежащего имущества, освободившегося в дата по отбытию срока наказания;</w:t>
      </w:r>
    </w:p>
    <w:p w:rsidR="00A77B3E">
      <w:r>
        <w:t xml:space="preserve">2) дата Алуштинским городским судом адрес по п. «в» ч. 2 ст. 158 УК РФ, с применением ст. 73 УК РФ, к наказанию в виде лишения свободы сроком на дата ..., без ограничения свободы, условно, с испытательным сроком дата ...,   </w:t>
      </w:r>
    </w:p>
    <w:p w:rsidR="00A77B3E">
      <w:r>
        <w:t xml:space="preserve">обвиняемого в совершении преступления, предусмотренного ст. 319 УК РФ, </w:t>
      </w:r>
    </w:p>
    <w:p w:rsidR="00A77B3E"/>
    <w:p w:rsidR="00A77B3E">
      <w:r>
        <w:t>УСТАНОВИЛ:</w:t>
      </w:r>
    </w:p>
    <w:p w:rsidR="00A77B3E"/>
    <w:p w:rsidR="00A77B3E">
      <w:r>
        <w:t>фио совершил публичное оскорбление представителя власти при исполнении им своих должностных обязанностей, при следующих обстоятельствах.</w:t>
      </w:r>
    </w:p>
    <w:p w:rsidR="00A77B3E">
      <w:r>
        <w:t>Так, приказом начальника отдела Министерства внутренних дел Российской Федерации по адрес (далее – ОМВД России по адрес) № 762 л/с от дата фио с дата назначен на должность участкового уполномоченного полиции ОУУП и ПДН ОМВД России по адрес.</w:t>
      </w:r>
    </w:p>
    <w:p w:rsidR="00A77B3E">
      <w:r>
        <w:t>В соответствии с п.п. 2, 4, 5 ст. 12 ФЗ РФ от дата № 3-ФЗ «О полиции», фио обязан пресекать противоправные деяния; устранять угрозы безопасности граждан и общественной безопасности, выявлять причины преступлений и административных правонарушений,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обеспечивать безопасность граждан и общественный порядок на улицах, площадях, стадионах, скверах, парках, на транспортных магистралях, вокзалах, в аэропортах, морских и речных портах и других общественных местах.</w:t>
      </w:r>
    </w:p>
    <w:p w:rsidR="00A77B3E">
      <w:r>
        <w:t>В соответствии с п.п. 1-3 ч. 1 ст. 13 ФЗ РФ от дата № 3-ФЗ «О полиции», полиции для выполнения возложенных на нее обязанностей представляется право требовать от граждан и должностных лиц прекращения противоправных действий;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в соответствии с законодательством Российской Федерации; право вызывать в полицию граждан и должностных лиц по расследуемым уголовным делам и находящимся в производстве делам об административных правонарушениях, а также в связи с проверкой зарегистрированных в установленном законом порядке заявлений и сообщениях о преступлениях, об административных правонарушениях, разрешение которых отнесено к компетенции полиции, получать по таким делам, материалам, заявлениям и сообщениям необходимые объяснения, справки, документы, подвергать приводу в полицию в случаях и порядке, предусмотренных федеральным законом.</w:t>
      </w:r>
    </w:p>
    <w:p w:rsidR="00A77B3E">
      <w:r>
        <w:t>В соответствии с должностным регламентом от дата, участковый уполномоченный полиции ОУУП и ПДН ОМВД России по адрес фио в своей деятельности руководствуется Конституцией Российской Федерации, Федеральным законом РФ от дата № 3-ФЗ «О полиции», а также другими федеральными конституционными законами и федеральными законами Российской Федерации.</w:t>
      </w:r>
    </w:p>
    <w:p w:rsidR="00A77B3E">
      <w:r>
        <w:t>В соответствии с его должностным регламентом, участковый уполномоченный полиции ОУУП и ПДН ОМВД России по адрес, фио является представителем полиции, выполняющим возложенные на него задачи по предупреждению и пресечению преступлений и иных правонарушений, выявлению и раскрытию преступлений, производству по делам об административных правонарушениях, обеспечению охраны общественного порядка и общественной безопасности, исполнению административного законодательства, отнесенного к компетенции органов внутренних дел.</w:t>
      </w:r>
    </w:p>
    <w:p w:rsidR="00A77B3E">
      <w:r>
        <w:t xml:space="preserve">В соответствии с п.п. 13.1, 13.2, 13.3, 13.7, 13.9 должностного регламента от дата, участковый уполномоченный полиции ОУУП и ПДН ОМВД России по </w:t>
      </w:r>
    </w:p>
    <w:p w:rsidR="00A77B3E">
      <w:r>
        <w:t>адрес фио, вправе требовать от граждан и должностных лиц прекращения преступления или административного правонарушения; проверять у граждан документы, удостоверяющие личность, если имеются достаточные основания подозревать их в совершении преступления или административного правонарушения; получать в связи с проверкой зарегистрированных в установленном порядке заявлений и сообщений о преступлении, в том числе по поручениям следователя и дознавателя, необходимые объяснения, доставлять правонарушителей в полицию для составления протокола об административном правонарушении; при выявлении административных правонарушений на территории обслуживаемого административного участка составлять протоколы об административных правонарушениях, налагать в пределах компетенции административные взыскания.</w:t>
      </w:r>
    </w:p>
    <w:p w:rsidR="00A77B3E">
      <w:r>
        <w:t>Таким образом, участковый уполномоченный полиции ОУУП и ПДН ОМВД России по адрес фио, по состоянию на дата, являлся сотрудником полиции Российской Федерации, то есть должностным лицом, постоянно осуществляющим функции представителя власти, так как в установленном законом порядке был наделен распорядительными полномочиями в отношении лиц, не находящихся от него в служебной зависимости, и имел право принимать решения, обязательные для исполнения гражданами, а также организациями независимо от их ведомственной подчиненности.</w:t>
      </w:r>
    </w:p>
    <w:p w:rsidR="00A77B3E">
      <w:r>
        <w:t xml:space="preserve">дата примерно в время фио поступило сообщение от оперативного дежурного ОМВД России по адрес о том, что </w:t>
      </w:r>
    </w:p>
    <w:p w:rsidR="00A77B3E">
      <w:r>
        <w:t xml:space="preserve">фио избивает свою сожительницу фио по адресу: адрес. С целью пресечения противоправных действий указанного лица, фио выехал в адрес адрес, где в период с время по 17 часов во дворе дома по вышеуказанному адресу обнаружил фио с телесными повреждениями, а также фио, который находился в состоянии алкогольного опьянения и оскорблял присутствующих во дворе лиц: фио, фио, фио В связи с тем, что в действиях фио усматривались признаки преступления, предусмотренного ст. 115 УК РФ, </w:t>
      </w:r>
    </w:p>
    <w:p w:rsidR="00A77B3E">
      <w:r>
        <w:t xml:space="preserve">фио подошел к фио, представился, предъявил служебное удостоверение сотрудника полиции, после чего попросил последнего дать объяснение по факту причинения им телесных повреждений фио </w:t>
      </w:r>
    </w:p>
    <w:p w:rsidR="00A77B3E">
      <w:r>
        <w:t xml:space="preserve">Далее, дата в период времени с время по время </w:t>
      </w:r>
    </w:p>
    <w:p w:rsidR="00A77B3E">
      <w:r>
        <w:t>фио, находясь во дворе по адресу: адрес, будучи в состоянии алкогольного опьянения, видя перед собой представителя власти – одетого в форменное обмундирование сотрудника полиции, при исполнении своих должностных обязанностей, действуя умышленно, руководствуясь внезапно возникшим неприязненным отношением к участковому уполномоченному полиции ОУУП и ПДН ОМВД России по адрес фио, публично, в присутствии посторонних граждан, умышленно оскорбил представителя власти - фио, выразившись грубой нецензурной бранью в адрес личности и служебной деятельности последнего, чем подорвал авторитет правоохранительных органов в лице фио и унизил его честь и достоинство.</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 xml:space="preserve">С учетом мнения государственного обвинителя, защитника подсудимого,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ст. 319 УК РФ, как публичное оскорбление представителя власти при исполнении своих должностных обязанностей.</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ст. 319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Согласно ч. 3 ст. 60 УК РФ, при назначении  наказания суд учитывает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r>
        <w:t>Преступление, совершенное подсудимым, в соответствии со ст. 15 УК РФ,  относится к категории небольшой тяжести.</w:t>
      </w:r>
    </w:p>
    <w:p w:rsidR="00A77B3E">
      <w:r>
        <w:t>Подсудимый ранее судим (л.д. 82-83, 125-134), на учете у врача-психиатра не состоит (л.д. 85), состоит на учете у врача–нарколога с диагнозом: F19.2 «наркомания вследствие употребления наркотиков различных групп, в принудительном лечении не нуждается из-за ремиссии (л.д. 86, 89), официально не трудоустроен, по месту жительства характеризуется отрицательно (л.д. 84).</w:t>
      </w:r>
    </w:p>
    <w:p w:rsidR="00A77B3E">
      <w:r>
        <w:t xml:space="preserve">Обстоятельством, смягчающим наказание подсудимому, является, в соответствии с п. «и» ч. 1 ст. 61 УК РФ, явка с повинной (л.д. 13-14). Кроме того, в соответствии с ч. 2 ст. 61 УК РФ, в качестве смягчающего наказание обстоятельства суд учитывает признание вины, а также раскаяние в содеянном. </w:t>
      </w:r>
    </w:p>
    <w:p w:rsidR="00A77B3E">
      <w:r>
        <w:t>К числу обстоятельств, отягчающих наказание подсудимому, суд относит рецидив преступлений, поскольку ранее фио судим за умышленное преступление, судимость за которое не снята и не погашена в установленном законом порядке (п. «а» ч. 1 ст. 63 УК РФ).</w:t>
      </w:r>
    </w:p>
    <w:p w:rsidR="00A77B3E">
      <w:r>
        <w:t>Кроме того, учитывая характер и степень общественной опасности преступления, обстоятельства совершения преступления и личность виновного, мировой судья, в соответствии с ч. 1.1 ст. 63 УК РФ, отягчающим наказание обстоятельством признает совершение преступления в состоянии опьянения, вызванном употреблением алкоголя. По мнению суда, нахождение его в состоянии опьянения повлияло на поведение подсудимого и, как следствие, совершение им данного преступления, что подтвердил фио в судебном заседании.</w:t>
      </w:r>
    </w:p>
    <w:p w:rsidR="00A77B3E">
      <w:r>
        <w:t>При назначении наказания суд учитывает требования ч. 5 ст. 62, ч.ч. 2, 3 ст. 68 УК РФ.</w:t>
      </w:r>
    </w:p>
    <w:p w:rsidR="00A77B3E">
      <w:r>
        <w:t>Согласно частям 2, 3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A77B3E">
      <w:r>
        <w:t>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A77B3E">
      <w:r>
        <w:t>Также судом при назначении наказания учитывается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A77B3E">
      <w:r>
        <w:t>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Исключительных обстоятельств, связанных с целями и мотивами совершенного преступления, ролью виновного в его совершении, то есть оснований для применения ст. 64 УК РФ судом по делу не установлено.</w:t>
      </w:r>
    </w:p>
    <w:p w:rsidR="00A77B3E">
      <w:r>
        <w:t>Основания для прекращения производства по делу, освобождения от наказания, постановления приговора без назначения наказания отсутствуют.</w:t>
      </w:r>
    </w:p>
    <w:p w:rsidR="00A77B3E">
      <w:r>
        <w:t xml:space="preserve">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учитывая смягчающие наказание обстоятельства и наличие обстоятельств, отягчающих наказание, суд приходит к выводу о назначении подсудимому наказание, с учетом требований ч. 7 ст. 316 УПК РФ, ч. 2 ст. 68 УК РФ, по ст. 319 УК РФ – в виде исправительных работ. </w:t>
      </w:r>
    </w:p>
    <w:p w:rsidR="00A77B3E">
      <w:r>
        <w:t>В соответствии с ч. 4 ст. 74 УК РФ суд считает возможным сохранить фио условное осуждение, назначенное приговором Алуштинского городского суда адрес от дата</w:t>
      </w:r>
    </w:p>
    <w:p w:rsidR="00A77B3E">
      <w:r>
        <w:t>Меру пресечения, избранную в отношении фио, в виде подписки о невыезде и надлежащем поведении, до вступления приговора в законную силу следует оставить без изменения.</w:t>
      </w:r>
    </w:p>
    <w:p w:rsidR="00A77B3E">
      <w:r>
        <w:t xml:space="preserve">Гражданский иск по делу не заявлен. Вещественные доказательства отсутствуют. </w:t>
      </w:r>
    </w:p>
    <w:p w:rsidR="00A77B3E">
      <w:r>
        <w:t>На основании изложенного, руководствуясь телефон, 316, 322 УПК РФ, мировой судья</w:t>
      </w:r>
    </w:p>
    <w:p w:rsidR="00A77B3E"/>
    <w:p w:rsidR="00A77B3E">
      <w:r>
        <w:t>ПРИГОВОРИЛ:</w:t>
      </w:r>
    </w:p>
    <w:p w:rsidR="00A77B3E"/>
    <w:p w:rsidR="00A77B3E">
      <w:r>
        <w:tab/>
        <w:t>Киценко фио признать виновным в совершении преступления, предусмотренного ст. 319 УК Российской Федерации, и назначить ему наказание в виде исправительных работ сроком на 4 (четыре) месяца с удержанием 5% из заработной платы осужденного ежемесячно в доход государства, с отбыванием наказания в местах, определяемых органом местного самоуправления по согласованию с уголовно-исполнительной инспекцией, но в районе места жительства осужденного.</w:t>
      </w:r>
    </w:p>
    <w:p w:rsidR="00A77B3E">
      <w:r>
        <w:tab/>
        <w:t>Приговор Алуштинского городского суда адрес от дата – исполнять самостоятельно.</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№24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p w:rsidR="00A77B3E">
      <w:r>
        <w:t>Мировой судья:                                                                    фио</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