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- 3 -</w:t>
      </w:r>
    </w:p>
    <w:p w:rsidR="00A77B3E"/>
    <w:p w:rsidR="00A77B3E">
      <w:r>
        <w:t>Дело № 1-24-19/2017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адрес                                                  дата</w:t>
      </w:r>
    </w:p>
    <w:p w:rsidR="00A77B3E"/>
    <w:p w:rsidR="00A77B3E">
      <w:r>
        <w:t xml:space="preserve">Суд в составе мирового судьи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 xml:space="preserve">с участием государственного обвинителя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 xml:space="preserve">,  </w:t>
      </w:r>
    </w:p>
    <w:p w:rsidR="00A77B3E">
      <w:r>
        <w:t xml:space="preserve">защитника подсудимого - адвоката </w:t>
      </w:r>
      <w:r>
        <w:t>фио</w:t>
      </w:r>
      <w:r>
        <w:t xml:space="preserve">, представившей ордер № 73 от дата года, выданный Адвокатским кабинетом адвоката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№ 1-24-19/2017</w:t>
      </w:r>
      <w:r>
        <w:t xml:space="preserve"> в отношении  </w:t>
      </w:r>
    </w:p>
    <w:p w:rsidR="00A77B3E">
      <w:r>
        <w:t>Ф.И.О</w:t>
      </w:r>
      <w:r>
        <w:t xml:space="preserve">, паспортные данные с/адрес, гражданина России, со средним специальным образованием, женатого, имеющего на иждивении двоих малолетних детей, не работающего, проживающего по адресу: адрес, не судимого, </w:t>
      </w:r>
    </w:p>
    <w:p w:rsidR="00A77B3E">
      <w:r>
        <w:t>обвиняемого</w:t>
      </w:r>
      <w:r>
        <w:t xml:space="preserve"> в совершении преступления, предусмотренного ч. 3 ст. 30, ч. 1 ст. 158 УК РФ,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покушение на кражу, при следующих  обстоятельствах.</w:t>
      </w:r>
    </w:p>
    <w:p w:rsidR="00A77B3E">
      <w:r>
        <w:t xml:space="preserve">дата в период времени с время часов до время часов </w:t>
      </w:r>
      <w:r>
        <w:t>фио</w:t>
      </w:r>
      <w:r>
        <w:t>, находясь на территории виноградных участков</w:t>
      </w:r>
      <w:r>
        <w:t xml:space="preserve"> № 84-85 наименование организации, расположенных в районе адрес </w:t>
      </w:r>
      <w:r>
        <w:t>адрес</w:t>
      </w:r>
      <w:r>
        <w:t>, с целью тайного хищения чужого имущества, из корыстных побуждений, тайно похитил виноград сорта «Мускат Гамбургский» в количестве 180 килограммов стоимостью сумма за 1 килограмм, на общ</w:t>
      </w:r>
      <w:r>
        <w:t xml:space="preserve">ую сумму сумма, принадлежащий наименование организации. Однако довести свой преступный умысел до конца и распорядиться похищенным имуществом </w:t>
      </w:r>
      <w:r>
        <w:t>фио</w:t>
      </w:r>
      <w:r>
        <w:t xml:space="preserve"> не смог по независящим от него обстоятельствам, поскольку был задержан сотрудниками охраны наименование организ</w:t>
      </w:r>
      <w:r>
        <w:t xml:space="preserve">ации наименование организации.   </w:t>
      </w:r>
    </w:p>
    <w:p w:rsidR="00A77B3E">
      <w:r>
        <w:t xml:space="preserve">При ознакомлении с материалами уголовного дела по окончанию дознания, проводившегося в сокращенной форме, обвиняемый </w:t>
      </w:r>
      <w:r>
        <w:t>фио</w:t>
      </w:r>
      <w:r>
        <w:t xml:space="preserve"> в присутствии защитника заявил ходатайство о рассмотрении данного дела в особом порядке, то есть без </w:t>
      </w:r>
      <w:r>
        <w:t>проведения судебного разбирательства.</w:t>
      </w:r>
    </w:p>
    <w:p w:rsidR="00A77B3E">
      <w:r>
        <w:t>В судебном заседании подсудимый заявленное ранее ходатайство о проведении судебного разбирательства по делу в особом порядке поддержал и пояснил, что ему понятно предъявленное обвинение, с которым он полностью согласен</w:t>
      </w:r>
      <w:r>
        <w:t xml:space="preserve"> и признает  свою вину в полном объеме, раскаивается в содеянном. Ходатайство о проведении судебного заседания в особом порядке  им заявлено добровольно, после консультации с защитником, он понимает и осознает последствия вынесения приговора без проведения</w:t>
      </w:r>
      <w:r>
        <w:t xml:space="preserve"> судебного разбирательства, поскольку в обвинительном </w:t>
      </w:r>
      <w:r>
        <w:t>постановлении правильно изложены фактические обстоятельства совершенного преступления и им дана правильная юридическая оценка.</w:t>
      </w:r>
    </w:p>
    <w:p w:rsidR="00A77B3E">
      <w:r>
        <w:t>С учетом мнения государственного обвинителя, защитника, которые не возражал</w:t>
      </w:r>
      <w:r>
        <w:t xml:space="preserve">и против особого порядка принятия судебного решения по данному делу, а также с учетом того, что подсудимый обвиняется в совершении преступления, санкция которого не превышает 10 лет лишения свободы, предусмотренные ч. 1 и ч. 2 </w:t>
      </w:r>
      <w:r>
        <w:t>ст.ст</w:t>
      </w:r>
      <w:r>
        <w:t>. 314, 315 УПК РФ услови</w:t>
      </w:r>
      <w:r>
        <w:t>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РФ, и пределы обжалования приго</w:t>
      </w:r>
      <w:r>
        <w:softHyphen/>
        <w:t xml:space="preserve">вора, установленные ст. 317 УПК РФ, </w:t>
      </w:r>
      <w:r>
        <w:t xml:space="preserve">суд приходит к выводу о возможности принятия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 xml:space="preserve">Изучив материалы уголовного дела, суд считает, что обвинение, с которым согласен подсудимый </w:t>
      </w:r>
      <w:r>
        <w:t>фио</w:t>
      </w:r>
      <w:r>
        <w:t xml:space="preserve">, </w:t>
      </w:r>
      <w:r>
        <w:t>обоснованно, подтверждается собранными по делу доказательствами, а действия подсудимого суд квалифицирует по ч. 3 ст. 30, ч. 1 ст. 158 УК РФ, как покушение на кражу, то есть на тайное хищение чужого имущества, поскольку преступление не было доведено до кон</w:t>
      </w:r>
      <w:r>
        <w:t xml:space="preserve">ца по независящим от лица обстоятельствам. </w:t>
      </w:r>
    </w:p>
    <w:p w:rsidR="00A77B3E">
      <w:r>
        <w:t xml:space="preserve">С данным обвинением подсудимый согласен и вину в содеянном признал полностью.   </w:t>
      </w:r>
    </w:p>
    <w:p w:rsidR="00A77B3E">
      <w:r>
        <w:t xml:space="preserve">  В соответствии со ст. 299 УПК РФ суд приходит к выводу о том, что имело место деяние, в совершении которого обвиняется </w:t>
      </w:r>
      <w:r>
        <w:t>фио</w:t>
      </w:r>
      <w:r>
        <w:t>, это д</w:t>
      </w:r>
      <w:r>
        <w:t>еяние совершил подсудимый  и оно предусмотрено УК РФ;  подсудимый   виновен в совершении этого деяния и подлежит уголовному наказанию; оснований для освобождения его от наказания и вынесения приговора без назначения наказания не имеется.</w:t>
      </w:r>
    </w:p>
    <w:p w:rsidR="00A77B3E">
      <w:r>
        <w:t xml:space="preserve">На учете у врачей </w:t>
      </w:r>
      <w:r>
        <w:t xml:space="preserve">- нарколога и психиатра – </w:t>
      </w:r>
      <w:r>
        <w:t>фио</w:t>
      </w:r>
      <w:r>
        <w:t xml:space="preserve">  не состоит (</w:t>
      </w:r>
      <w:r>
        <w:t>л.д</w:t>
      </w:r>
      <w:r>
        <w:t>. 73, 74), таким образом, у суда нет оснований сомневаться в  его психической полноценности.</w:t>
      </w:r>
    </w:p>
    <w:p w:rsidR="00A77B3E">
      <w:r>
        <w:t>Согласно ч. 3 ст. 60 УК РФ, при назначении  наказания суд учитывает характер и степень общественной опасности преступ</w:t>
      </w:r>
      <w:r>
        <w:t>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Преступление, совершенное подсудимым, в соответствии со ст. 15 УК РФ, </w:t>
      </w:r>
      <w:r>
        <w:t xml:space="preserve"> относится к категории небольшой тяжести.</w:t>
      </w:r>
    </w:p>
    <w:p w:rsidR="00A77B3E">
      <w:r>
        <w:t xml:space="preserve">Обстоятельствами, смягчающими наказание, суд признает, в соответствии с </w:t>
      </w:r>
      <w:r>
        <w:t>п.п</w:t>
      </w:r>
      <w:r>
        <w:t>. «г», «и» ч. 1 ст. 61 УК РФ, наличие малолетних детей у виновного (</w:t>
      </w:r>
      <w:r>
        <w:t>л.д</w:t>
      </w:r>
      <w:r>
        <w:t>. 68), а также явку с повинной, оформленную в соответствии с требова</w:t>
      </w:r>
      <w:r>
        <w:t>ниями УПК РФ (</w:t>
      </w:r>
      <w:r>
        <w:t>л.д</w:t>
      </w:r>
      <w:r>
        <w:t>. 6), а также признание вины и раскаяние в содеянном, в соответствии с ч. 2 ст. 61 УК РФ.</w:t>
      </w:r>
    </w:p>
    <w:p w:rsidR="00A77B3E">
      <w:r>
        <w:t xml:space="preserve">  Обстоятельств, отягчающих наказание подсудимому, не имеется.</w:t>
      </w:r>
    </w:p>
    <w:p w:rsidR="00A77B3E">
      <w:r>
        <w:t xml:space="preserve">При назначении наказания суд учитывает требования </w:t>
      </w:r>
      <w:r>
        <w:t>ч.ч</w:t>
      </w:r>
      <w:r>
        <w:t>. 1, 5 ст. 62 УК РФ, поскольку до</w:t>
      </w:r>
      <w:r>
        <w:t>знание по уголовному делу проводилось в сокращенной форме (</w:t>
      </w:r>
      <w:r>
        <w:t>л.д</w:t>
      </w:r>
      <w:r>
        <w:t>. 36), а также  положения  ч. 3  ст. 66 УК РФ, согласно которым  срок или размер наказания за покушение на преступление не может превышать трех четвертей максимального срока или размера наиболее</w:t>
      </w:r>
      <w:r>
        <w:t xml:space="preserve"> строгого вида наказания, предусмотренного соответствующей статьей Особенной части настоящего Кодекса за оконченное преступление.</w:t>
      </w:r>
    </w:p>
    <w:p w:rsidR="00A77B3E">
      <w:r>
        <w:t>фио</w:t>
      </w:r>
      <w:r>
        <w:t xml:space="preserve"> ранее не судим (</w:t>
      </w:r>
      <w:r>
        <w:t>л.д</w:t>
      </w:r>
      <w:r>
        <w:t>. 70, 71), по месту жительства должностным лицом ОМВД России по адрес характеризуется посредственно (</w:t>
      </w:r>
      <w:r>
        <w:t>л.</w:t>
      </w:r>
      <w:r>
        <w:t>д</w:t>
      </w:r>
      <w:r>
        <w:t xml:space="preserve">. 75).  </w:t>
      </w:r>
    </w:p>
    <w:p w:rsidR="00A77B3E">
      <w:r>
        <w:t>Оценивая совокупность изложенного, суд приходит к выводу о том, что цели наказа</w:t>
      </w:r>
      <w:r>
        <w:softHyphen/>
        <w:t>ния, такие как восстановление социальной справедливости, исправление подсудимого и предупрежде</w:t>
      </w:r>
      <w:r>
        <w:softHyphen/>
        <w:t xml:space="preserve">ние совершения им новых преступлений, установленные ч. 2 ст. 43 УК РФ, </w:t>
      </w:r>
      <w:r>
        <w:t>могут быть дос</w:t>
      </w:r>
      <w:r>
        <w:softHyphen/>
        <w:t>тигнуты путем назначения подсудимому наказания в виде штрафа.</w:t>
      </w:r>
    </w:p>
    <w:p w:rsidR="00A77B3E">
      <w:r>
        <w:t xml:space="preserve">Каких-либо исключительных обстоятельств, позволяющих применить к подсудимому правила ст. 64 УК РФ, суд не находит.  </w:t>
      </w:r>
    </w:p>
    <w:p w:rsidR="00A77B3E">
      <w:r>
        <w:t>Гражданский иск и судебные издержки по делу отсутствуют.</w:t>
      </w:r>
    </w:p>
    <w:p w:rsidR="00A77B3E">
      <w:r>
        <w:t>Вопро</w:t>
      </w:r>
      <w:r>
        <w:t xml:space="preserve">с о вещественных доказательствах подлежит разрешению в порядке ст. 81 УПК РФ. </w:t>
      </w:r>
    </w:p>
    <w:p w:rsidR="00A77B3E">
      <w:r>
        <w:t>На основании изложенного, руководствуясь телефон, 316, 322 УПК РФ, суд</w:t>
      </w:r>
    </w:p>
    <w:p w:rsidR="00A77B3E"/>
    <w:p w:rsidR="00A77B3E">
      <w:r>
        <w:t xml:space="preserve">  ПРИГОВОРИЛ:</w:t>
      </w:r>
    </w:p>
    <w:p w:rsidR="00A77B3E"/>
    <w:p w:rsidR="00A77B3E">
      <w:r>
        <w:t>Признать Ф.</w:t>
      </w:r>
      <w:r>
        <w:t>И.О.</w:t>
      </w:r>
      <w:r>
        <w:t xml:space="preserve"> виновным в совершении преступления, предусмотренного</w:t>
      </w:r>
      <w:r>
        <w:t xml:space="preserve"> ч. 3 ст. 30, ч. 1 ст. 158 УК РФ, и назначить ему наказание в виде штрафа в размере сумма.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оставить без изменения до вступления приговора суда в законную силу.</w:t>
      </w:r>
    </w:p>
    <w:p w:rsidR="00A77B3E">
      <w:r>
        <w:t>Вещественные д</w:t>
      </w:r>
      <w:r>
        <w:t>оказательства: ножницы, находящиеся на хранении в камере хранения вещественных доказательств ОМВД России по адрес (</w:t>
      </w:r>
      <w:r>
        <w:t>л.д</w:t>
      </w:r>
      <w:r>
        <w:t>. 63), - уничтожить; виноград в количестве 180 килограммов, переданный на хранение под сохранную расписку представителю наименование орган</w:t>
      </w:r>
      <w:r>
        <w:t xml:space="preserve">изации </w:t>
      </w:r>
      <w:r>
        <w:t>фио</w:t>
      </w:r>
      <w:r>
        <w:t xml:space="preserve"> (</w:t>
      </w:r>
      <w:r>
        <w:t>л.д</w:t>
      </w:r>
      <w:r>
        <w:t xml:space="preserve">. 64-65) – возвратить по принадлежности наименование организации.    </w:t>
      </w:r>
    </w:p>
    <w:p w:rsidR="00A77B3E">
      <w:r>
        <w:t xml:space="preserve">Приговор может быть обжалован в апелляционном порядке с соблюдением требований ст. 317 УПК РФ в </w:t>
      </w:r>
      <w:r>
        <w:t>Алуштинский</w:t>
      </w:r>
      <w:r>
        <w:t xml:space="preserve"> городской суд адрес в течение 10 суток со дня провозглашения че</w:t>
      </w:r>
      <w:r>
        <w:t xml:space="preserve">рез мирового судью судебного участка № 24 </w:t>
      </w:r>
      <w:r>
        <w:t>Алуштинского</w:t>
      </w:r>
      <w:r>
        <w:t xml:space="preserve"> судебного района (городской адрес) адрес.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  <w:r>
        <w:tab/>
      </w:r>
    </w:p>
    <w:p w:rsidR="00A77B3E"/>
    <w:p w:rsidR="00A77B3E"/>
    <w:p w:rsidR="00A77B3E">
      <w:r>
        <w:t>Мирово</w:t>
      </w:r>
      <w:r>
        <w:t xml:space="preserve">й судья:       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2B"/>
    <w:rsid w:val="00A77B3E"/>
    <w:rsid w:val="00B93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