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</w:t>
      </w:r>
    </w:p>
    <w:p w:rsidR="00A77B3E">
      <w:r>
        <w:t xml:space="preserve">                    Дело № 1-24-19/2020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>защитника подсудимого, предоставившей</w:t>
      </w:r>
    </w:p>
    <w:p w:rsidR="00A77B3E">
      <w:r>
        <w:t>ордер № 53 от дата – адвоката:</w:t>
        <w:tab/>
        <w:t xml:space="preserve">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представителя потерпевшего: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данные, гражданина РФ, со средним специальным образованием, работающего в наименование организации в должности ..., не женатого,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он, имея умысел на тайное хищение чужого имущества, из корыстных побуждений, дата в период времени с время до время часов, находясь на территории виноградного участка № 208 филиала «Малореченское» наименование организации (далее – наименование организации), расположенного по адресу: адрес, район адрес (44.телефон с.ш., 34.телефон в.д.), реализуя свой преступный умысел, с помощью секатора срезал с виноградных кустов виноград сорта «Мускат Италия» в количестве 101 килограмм 294 грамма стоимостью сумма за 1 килограмм, на общую сумму сумма, который тайно похитил с территории вышеуказанного участка, обратив похищенное в свою пользу, после чего с места совершения преступления скрылся, чем причинил филиалу адреснаименование организации материальный ущерб на указанную выше сумму.</w:t>
      </w:r>
    </w:p>
    <w:p w:rsidR="00A77B3E"/>
    <w:p w:rsidR="00A77B3E"/>
    <w:p w:rsidR="00A77B3E">
      <w:r>
        <w:t xml:space="preserve">Действия фио органом предварительного следствия  квалифицированы по ч. 1 ст. 158 УК РФ. </w:t>
      </w:r>
    </w:p>
    <w:p w:rsidR="00A77B3E">
      <w:r>
        <w:t>Представитель потерпевшего в судебном заседании заявила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в связи с чем каких-либо претензий к фио предприятие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Представитель потерпевшего просит о прекращении уголовного дела в связи с примирением с подсудимым, поскольку последний возместил причиненный вред, каких-либо претензий к подсудимому предприятие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представителя потерпевшего - филиала «Малореченское» наименование организации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158 УК РФ,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158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Вещественные доказательства: виноград в количестве 101 килограмм, находящийся на хранении на виноградо-хранилище филиала «Малореченское» наименование организации (л.д. 45), - оставить последнему по принадлежности; секатор, находящийся на хранении в камере хранения вещественных доказательств ОМВД России по адрес (л.д. 95), - уничтожить.  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