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</w:t>
      </w:r>
    </w:p>
    <w:p w:rsidR="00A77B3E">
      <w:r>
        <w:t xml:space="preserve">                      Дело № 1-24-20/2020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 xml:space="preserve">при секретаре: </w:t>
        <w:tab/>
        <w:tab/>
        <w:tab/>
        <w:tab/>
        <w:tab/>
        <w:tab/>
        <w:tab/>
        <w:t>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предоставившего </w:t>
      </w:r>
    </w:p>
    <w:p w:rsidR="00A77B3E">
      <w:r>
        <w:t>ордер № 52 от дата – адвоката:</w:t>
        <w:tab/>
        <w:t xml:space="preserve">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>потерпевшего:                                                                  фио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уголовное дело в отношении:</w:t>
      </w:r>
    </w:p>
    <w:p w:rsidR="00A77B3E">
      <w:r>
        <w:t>фио, паспортные данные, гражданина РФ, с высшим образованием, не работающего, разведенного,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158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>фио обвиняется в том, что он, имея умысел, направленный на тайное хищение чужого имущества, из корыстных побуждений, дата примерно в время часов, находясь в автомобиле «...», государственный регистрационный знак ..., припаркованном возле дома № 3 по адрес в адрес адрес, путем свободного доступа, из барсетки, оставленной без присмотра под передним пассажирским сидением фио, тайно похитил принадлежащие последнему денежные средства в сумме сумма, что согласно официального курса валют, установленного Банком России на дату совершения преступления, составило сумма, которые обратил в свою пользу, причинив тем самым материальный ущерб потерпевшему на указанную выше сумму.</w:t>
      </w:r>
    </w:p>
    <w:p w:rsidR="00A77B3E">
      <w:r>
        <w:t xml:space="preserve">Действия фио органом предварительного следствия  квалифицированы по ч. 1 ст. 158 УК РФ. </w:t>
      </w:r>
    </w:p>
    <w:p w:rsidR="00A77B3E">
      <w:r>
        <w:t>Потерпевший в судебном заседании заявила ходатайство о прекращении уголовного дела в связи с примирением с подсудимым, поскольку подсудимый возместил причиненный преступлением материальный ущерб в полном объеме, извинился, в связи с чем каких-либо претензий к фио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Представитель потерпевшего просит о прекращении уголовного дела в связи с примирением с подсудимым, поскольку последний возместил причиненный вред, каких-либо претензий к подсудимому предприятие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 xml:space="preserve">Вещественные доказательства по делу отсутствуют. </w:t>
      </w:r>
    </w:p>
    <w:p w:rsidR="00A77B3E">
      <w:r>
        <w:t>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Ходатайство потерпевшего фио -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158 УК РФ,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158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