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№1-24-23/2022</w:t>
      </w:r>
    </w:p>
    <w:p w:rsidR="00A77B3E">
      <w:r>
        <w:t xml:space="preserve">ПОСТАНОВЛЕНИЕ </w:t>
      </w:r>
    </w:p>
    <w:p w:rsidR="00A77B3E">
      <w:r>
        <w:t>о прекращении уголовного дела</w:t>
      </w:r>
    </w:p>
    <w:p w:rsidR="00A77B3E"/>
    <w:p w:rsidR="00A77B3E"/>
    <w:p w:rsidR="00A77B3E">
      <w:r>
        <w:t xml:space="preserve">дата                                                  адрес                                                                     </w:t>
      </w:r>
    </w:p>
    <w:p w:rsidR="00A77B3E"/>
    <w:p w:rsidR="00A77B3E">
      <w:r>
        <w:t>Мировой судья судебного участка №24 Алуштинского судебного района (городской адрес) адрес –  фио, при ведении протокола судебного заседания фио</w:t>
      </w:r>
    </w:p>
    <w:p w:rsidR="00A77B3E">
      <w:r>
        <w:t xml:space="preserve">с участием: </w:t>
      </w:r>
    </w:p>
    <w:p w:rsidR="00A77B3E">
      <w:r>
        <w:t xml:space="preserve">государственного обвинителя – </w:t>
      </w:r>
    </w:p>
    <w:p w:rsidR="00A77B3E">
      <w:r>
        <w:t xml:space="preserve">помощника прокурора адрес – </w:t>
        <w:tab/>
        <w:t>фио,</w:t>
      </w:r>
    </w:p>
    <w:p w:rsidR="00A77B3E">
      <w:r>
        <w:t xml:space="preserve">подсудимой - </w:t>
        <w:tab/>
        <w:tab/>
        <w:tab/>
        <w:tab/>
        <w:tab/>
        <w:tab/>
        <w:tab/>
        <w:t>фио,</w:t>
      </w:r>
    </w:p>
    <w:p w:rsidR="00A77B3E">
      <w:r>
        <w:t xml:space="preserve">защитника несовершеннолетней подсудимой - адвоката </w:t>
        <w:tab/>
        <w:t>фио,</w:t>
      </w:r>
    </w:p>
    <w:p w:rsidR="00A77B3E">
      <w:r>
        <w:t xml:space="preserve">педагога-психолога - </w:t>
        <w:tab/>
        <w:tab/>
        <w:tab/>
        <w:tab/>
        <w:tab/>
        <w:tab/>
        <w:t>фио,</w:t>
      </w:r>
    </w:p>
    <w:p w:rsidR="00A77B3E">
      <w:r>
        <w:t xml:space="preserve">законного представителя - </w:t>
        <w:tab/>
        <w:tab/>
        <w:tab/>
        <w:tab/>
        <w:tab/>
        <w:t xml:space="preserve"> фио</w:t>
      </w:r>
    </w:p>
    <w:p w:rsidR="00A77B3E">
      <w:r>
        <w:t xml:space="preserve">рассмотрев в закрытом судебном заседании материалы уголовного дела в отношении: </w:t>
      </w:r>
    </w:p>
    <w:p w:rsidR="00A77B3E">
      <w:r>
        <w:t>фио, паспортные данные, гражданина России, паспортные данные, учащейся 2 курса ...У РК «...»,  не работающей, не военнообязанной, не замужней, малолетних детей на иждивении не имеющей, зарегистрированной и проживающей по адресу: адрес, не судимой,</w:t>
      </w:r>
    </w:p>
    <w:p w:rsidR="00A77B3E">
      <w:r>
        <w:t xml:space="preserve">обвиняемой в совершении преступления, предусмотренного ч.1 ст. 158 Уголовного Кодекса Российской Федерации, </w:t>
      </w:r>
    </w:p>
    <w:p w:rsidR="00A77B3E">
      <w:r>
        <w:t>УСТАНОВИЛ:</w:t>
      </w:r>
    </w:p>
    <w:p w:rsidR="00A77B3E">
      <w:r>
        <w:t xml:space="preserve">        </w:t>
      </w:r>
    </w:p>
    <w:p w:rsidR="00A77B3E">
      <w:r>
        <w:t>Органами дознания фио предъявлено обвинение в краже, то есть тайном хищение чужого имущества.</w:t>
      </w:r>
    </w:p>
    <w:p w:rsidR="00A77B3E">
      <w:r>
        <w:t>Инкриминируемое фио деяние, согласно обвинительному акту, совершено при следующих обстоятельствах.</w:t>
      </w:r>
    </w:p>
    <w:p w:rsidR="00A77B3E">
      <w:r>
        <w:t>Так, фио дата примерно в время, находясь в помещении кабинета № 7 наименование организации адрес, расположенной по адресу: адрес, воспользовавшись тем, что за её действиями никто не наблюдает, реализуя свой внезапно возникший преступный умысел, направленный на тайное хищение чужого имущества, действуя умышленно, из корыстных побуждений, тайно путем свободного доступа, похитила с парты мобильный телефон марки ... 1) 860039040011402 2) 860039040051416 в корпусе черного цвета, стоимостью сумма, принадлежащий фио оборудованный сим-картой мобильного оператора «МТС» с номером телефон материальной ценности для потерпевшей не представляющей. После чего, с места совершения преступления скрылась, похищенным распорядилась по своему усмотрению, чем причинила фио не значительный имущественный вред на вышеуказанную сумму.</w:t>
      </w:r>
    </w:p>
    <w:p w:rsidR="00A77B3E">
      <w:r>
        <w:t>В судебном заседании подсудимая согласилась с предъявленным  обвинением, вину признала полностью, в содеянном чистосердечно раскаялась, подтвердила  изложенные в обвинительном акте обстоятельства.</w:t>
      </w:r>
    </w:p>
    <w:p w:rsidR="00A77B3E">
      <w:r>
        <w:t>Обвинение, с которым согласилась подсудимая, обоснованно и подтверждается доказательствами, собранными по делу.</w:t>
      </w:r>
    </w:p>
    <w:p w:rsidR="00A77B3E">
      <w:r>
        <w:t>Действия фио правильно квалифицированы по ч.1 ст. 158 УК РФ как кража, то есть тайное хищение чужого имущества.</w:t>
      </w:r>
    </w:p>
    <w:p w:rsidR="00A77B3E">
      <w:r>
        <w:t xml:space="preserve">В судебное заседание потерпевшая фио не явилась, просила суд рассмотреть дело в ее отсутствие, а также от нее поступило письменное заявление о прекращении уголовного дела в отношении подсудимой фио в связи с тем, что с подсудимой она примирилась, фио загладила свою вину: возместила ущерб и принесла извинения. Каких-либо претензий материального и морального характера к подсудимой не имеет. </w:t>
      </w:r>
    </w:p>
    <w:p w:rsidR="00A77B3E">
      <w:r>
        <w:t>Подсудимая фио просила суд прекратить уголовное дело в отношении нее в связи с примирением с потерпевшей. Свою вину признала полностью, раскаялась в содеянном. Последствия прекращения уголовного дела в связи с примирением сторон согласно ст. 76 УК РФ и ст. 25 УПК РФ ей разъяснены и понятны.</w:t>
      </w:r>
    </w:p>
    <w:p w:rsidR="00A77B3E">
      <w:r>
        <w:t xml:space="preserve">Законный представитель несовершеннолетней подсудимой фио согласилась на прекращение уголовного дела в  связи с примирением с потерпевшей; подтвердила, что фио возместила потерпевшей причиненный ущерб в полном объеме и  принесла ей свои извинения. </w:t>
      </w:r>
    </w:p>
    <w:p w:rsidR="00A77B3E">
      <w:r>
        <w:t>Адвокат фио, защищающий интересы несовершеннолетней  подсудимой на основании ордера, в судебном заседании поддержал позицию своей подзащитной о прекращении уголовного дела в связи с примирением подсудимой с потерпевшей. Просил производство по делу прекратить.</w:t>
      </w:r>
    </w:p>
    <w:p w:rsidR="00A77B3E">
      <w:r>
        <w:t>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несовершеннолетней подсудимой фио в связи с примирением последней с потерпевшей.</w:t>
      </w:r>
    </w:p>
    <w:p w:rsidR="00A77B3E">
      <w:r>
        <w:t xml:space="preserve">Мировой судья, заслушав мнение участников судебного заседания,  исследовав материалы дела, считает, что ходатайство потерпевшего подлежит удовлетворению по следующим основаниям. </w:t>
      </w:r>
    </w:p>
    <w:p w:rsidR="00A77B3E">
      <w:r>
        <w:t>Согласно ст.76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A77B3E">
      <w:r>
        <w:t>В соответствии со ст.25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ст.76 УК РФ, если это лицо примирилось с потерпевшим и загладило причиненный ему вред.</w:t>
      </w:r>
    </w:p>
    <w:p w:rsidR="00A77B3E">
      <w:r>
        <w:t>Согласно п.32 Постановления Пленума Верховного Суда РФ от дата за №17 «О практике применения судами норм, регламентирующих участие потерпевшего в уголовном судопроизводстве», в соответствии с положениями статьи 25 УПК РФ и статьи 76 УК РФ, по делам публичного и частно-публичного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 заявление потерпевшего о примирении с обвиняемым, а также то, что причиненный вред был заглажен. Исходя из этого, суду надлежит всесторонне исследовать характер и степень общественной опасности содеянного, данные о личности подсудимого, иные обстоятельства дела. Принимая решение, необходимо оценить, соответствует ли это целям и задачам защиты прав и законных интересов личности, отвечает ли требованиям справедливости и целям правосудия.</w:t>
      </w:r>
    </w:p>
    <w:p w:rsidR="00A77B3E">
      <w:r>
        <w:t xml:space="preserve">В судебном заседании установлено, что от потерпевшей фио поступило заявление о прекращении уголовного дела в отношении подсудимой, в связи с примирением. В заявлении потерпевшая указала, что фио возместила ущерб и принесла извинения, претензий какого либо характера к ней не имеет, последствия прекращения уголовного дела ей понятны, просила прекратить производство по делу. </w:t>
      </w:r>
    </w:p>
    <w:p w:rsidR="00A77B3E">
      <w:r>
        <w:t>Подсудимая фио впервые совершила преступление, которое относится к категории преступлений небольшой тяжести, примирилась с потерпевшей и загладила свою вину.</w:t>
      </w:r>
    </w:p>
    <w:p w:rsidR="00A77B3E">
      <w:r>
        <w:t xml:space="preserve">Принимая во внимание указанные обстоятельства, исследовав данные о личности подсудимой, и иные обстоятельства дела, мировой судья приходит к выводу об удовлетворении  заявления потерпевшей фио., поскольку примирение между подсудимой и потерпевшей достигнуто и причиненный вред заглажен до судебного заседания; фио - не судима, по месту жительства  характеризуется посредственно, на учете у врача психиатра не состоит, состоит на учете у врача нарколога с диагнозом: смешанные расстройства эмоций и поведения с алкоголизацией, курением и попыткой самоповреждения в анамнезе. </w:t>
      </w:r>
    </w:p>
    <w:p w:rsidR="00A77B3E">
      <w:r>
        <w:t>Суд учел, что государственный обвинитель в качестве обстоятельств, смягчающих наказание подсудимой, указал: явку с повинной, активное способствование раскрытию и расследованию преступлений, несовершеннолетие виновной. Обстоятельств, отягчающих наказание согласно ст. 63 Уголовного кодекса Российской Федерации по делу не установлено.</w:t>
      </w:r>
    </w:p>
    <w:p w:rsidR="00A77B3E">
      <w:r>
        <w:t xml:space="preserve">Для удовлетворения ходатайства имеются юридические и фактические основания. Прекращение уголовного дела за примирением с потерпевшей не противоречит целям и задачам защиты прав и законных интересов потерпевшей, отвечает требованиям справедливости и целям правосудия. </w:t>
      </w:r>
    </w:p>
    <w:p w:rsidR="00A77B3E">
      <w:r>
        <w:t>Гражданский иск по делу не заявлен.</w:t>
      </w:r>
    </w:p>
    <w:p w:rsidR="00A77B3E">
      <w:r>
        <w:t>Вопрос о вещественных доказательствах подлежит разрешению в порядке ст. 82 УПК РФ.</w:t>
      </w:r>
    </w:p>
    <w:p w:rsidR="00A77B3E">
      <w:r>
        <w:t xml:space="preserve">  На основании изложенного и руководствуясь ст.ст. 25, 239, 254 Уголовно-процессуального кодекса Российской Федерации, ст.76 Уголовного кодекса Российской Федерации, мировой судья</w:t>
      </w:r>
    </w:p>
    <w:p w:rsidR="00A77B3E"/>
    <w:p w:rsidR="00A77B3E">
      <w:r>
        <w:t>ПОСТАНОВИЛ:</w:t>
      </w:r>
    </w:p>
    <w:p w:rsidR="00A77B3E"/>
    <w:p w:rsidR="00A77B3E">
      <w:r>
        <w:t>фио в соответствии со статьей 76 УК РФ от уголовной ответственности, предусмотренной частью 1 статьи 158 УК РФ, освободить.</w:t>
      </w:r>
    </w:p>
    <w:p w:rsidR="00A77B3E">
      <w:r>
        <w:t>Уголовное дело в отношении фио, обвиняемой в совершении преступления, предусмотренного частью 1 статьи 158 УК РФ, прекратить на основании статьи 25 УПК РФ - в связи с примирением с потерпевшей.</w:t>
      </w:r>
    </w:p>
    <w:p w:rsidR="00A77B3E">
      <w:r>
        <w:t xml:space="preserve">После вступления постановления в законную силу вещественные доказательства: </w:t>
      </w:r>
    </w:p>
    <w:p w:rsidR="00A77B3E">
      <w:r>
        <w:t>- сим-карта оператора сотовой связи «МТС» с абонентским номером телефон (л.д. 66-67) , оставить по принадлежности;</w:t>
      </w:r>
    </w:p>
    <w:p w:rsidR="00A77B3E">
      <w:r>
        <w:t>Меру пресечения в отношении фио до вступления постановления в законную силу оставить прежней – подписка о не выезде и надлежащем поведении.</w:t>
      </w:r>
    </w:p>
    <w:p w:rsidR="00A77B3E">
      <w:r>
        <w:t xml:space="preserve">Постановление может быть обжаловано в Алуштинский городской суд адрес в течение 10 суток со дня провозглашения через мирового судью судебного участка № 24 Алуштинского судебного района (городской адрес) адрес. </w:t>
      </w:r>
    </w:p>
    <w:p w:rsidR="00A77B3E"/>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