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right"/>
      </w:pPr>
      <w:r>
        <w:t>Дело №01-0007/28/17</w:t>
      </w:r>
    </w:p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center"/>
      </w:pPr>
      <w:r>
        <w:t>ПОСТАНОВЛЕНИЕ</w:t>
      </w:r>
    </w:p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both"/>
      </w:pPr>
      <w:r>
        <w:t xml:space="preserve">21 июня 2017 года                                                                      </w:t>
      </w:r>
      <w:r>
        <w:tab/>
      </w:r>
      <w:r>
        <w:t xml:space="preserve"> город Бахчисарай                                                                    </w:t>
      </w:r>
    </w:p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Республики Крым (Республика Крым, г. Бахчисарай, ул. Фрунзе, 36в) </w:t>
      </w:r>
      <w:r>
        <w:t>Бернацкая</w:t>
      </w:r>
      <w:r>
        <w:t xml:space="preserve"> С.В., при секретаре судебного заседания Милюхиной А.В., с участием государ</w:t>
      </w:r>
      <w:r>
        <w:t xml:space="preserve">ственного обвинителя – прокурора </w:t>
      </w:r>
      <w:r>
        <w:t>Буланихиной</w:t>
      </w:r>
      <w:r>
        <w:t xml:space="preserve"> Л.П., защитника – Зайцева А.В., рассмотрев в открытом судебном заседании уголовное дело в отношении Берегового Ю.Н., паспортные данные, гражданина ..., имеющего неполное среднее образование, холостого, не работа</w:t>
      </w:r>
      <w:r>
        <w:t xml:space="preserve">ющего, зарегистрированного и проживающего по адресу: адрес, ранее не судимого, </w:t>
      </w:r>
    </w:p>
    <w:p w:rsidR="00A77B3E" w:rsidP="003A53BD">
      <w:pPr>
        <w:ind w:left="-567" w:right="-716" w:firstLine="567"/>
        <w:jc w:val="both"/>
      </w:pPr>
      <w:r>
        <w:t>обвиняемого в совершении преступления, предусмотренного ч. 1 ст. 112 УК РФ,</w:t>
      </w:r>
    </w:p>
    <w:p w:rsidR="00A77B3E" w:rsidP="003A53BD">
      <w:pPr>
        <w:ind w:left="-567" w:right="-716" w:firstLine="567"/>
        <w:jc w:val="center"/>
      </w:pPr>
      <w:r>
        <w:t>УСТАНОВИЛ:</w:t>
      </w:r>
    </w:p>
    <w:p w:rsidR="00A77B3E" w:rsidP="003A53BD">
      <w:pPr>
        <w:ind w:left="-567" w:right="-716" w:firstLine="567"/>
        <w:jc w:val="both"/>
      </w:pPr>
      <w:r>
        <w:t xml:space="preserve">        </w:t>
      </w:r>
    </w:p>
    <w:p w:rsidR="00A77B3E" w:rsidP="003A53BD">
      <w:pPr>
        <w:ind w:left="-567" w:right="-716" w:firstLine="567"/>
        <w:jc w:val="both"/>
      </w:pPr>
      <w:r>
        <w:t>Подсудимый Береговой Ю.Н. совершил преступление, предусмотренное  частью 1 стать</w:t>
      </w:r>
      <w:r>
        <w:t>и 112 УК РФ, то есть – умышленное причинение средней тяжести вреда здоровью, не опасного для жизни человека и не повлекшие последствий, указанных в статье 111 УК РФ, но вызвавшего длительное расстройство здоровья при следующих обстоятельствах:</w:t>
      </w:r>
    </w:p>
    <w:p w:rsidR="00A77B3E" w:rsidP="003A53BD">
      <w:pPr>
        <w:ind w:left="-567" w:right="-716" w:firstLine="567"/>
        <w:jc w:val="both"/>
      </w:pPr>
      <w:r>
        <w:t>20 декабря 2</w:t>
      </w:r>
      <w:r>
        <w:t xml:space="preserve">016 года, примерно в 18 часов 00 минут,  Береговой Ю.Н., будучи в состоянии алкогольного опьянения, находясь совместно с </w:t>
      </w:r>
      <w:r>
        <w:t>фио</w:t>
      </w:r>
      <w:r>
        <w:t xml:space="preserve"> на территории домовладения, в сарае, расположенном по адресу: адрес, где в ходе внезапно возникшего словесного конфликта, подошел к</w:t>
      </w:r>
      <w:r>
        <w:t xml:space="preserve"> </w:t>
      </w:r>
      <w:r>
        <w:t>фио</w:t>
      </w:r>
      <w:r>
        <w:t xml:space="preserve"> и нанес удар ладошкой левой руки по лицу, в результате чего последняя упала на левый бок. Затем Береговой Ю.Н. нанес хаотично порядка 3-4 ударов правой нагой по телу </w:t>
      </w:r>
      <w:r>
        <w:t>фио</w:t>
      </w:r>
      <w:r>
        <w:t xml:space="preserve"> в область рук, от которых последняя почувствовала физическую боль. В результате н</w:t>
      </w:r>
      <w:r>
        <w:t xml:space="preserve">еправомерных действий Берегового Ю.Н. потерпевшей </w:t>
      </w:r>
      <w:r>
        <w:t>фио</w:t>
      </w:r>
      <w:r>
        <w:t xml:space="preserve"> были причинены телесные повреждения, в виде закрытый </w:t>
      </w:r>
      <w:r>
        <w:t>оскольчатый</w:t>
      </w:r>
      <w:r>
        <w:t xml:space="preserve"> перелом левой локтевой кости, кровоподтеки века правого и верхнего левого глаза, кровоизлияние в белочную оболочку левого глазного яблока</w:t>
      </w:r>
      <w:r>
        <w:t xml:space="preserve">. Закрытый </w:t>
      </w:r>
      <w:r>
        <w:t>оскольчатый</w:t>
      </w:r>
      <w:r>
        <w:t xml:space="preserve"> перелом левой локтевой кости, что по квалифицирующему признаку длительного расстройства здоровья оценивается согласно п.7.1. Медицинских критериев определения степени тяжести вреда здоровью человека, утв. Приказом от 24.08.2008 №194н</w:t>
      </w:r>
      <w:r>
        <w:t xml:space="preserve"> МЗ и СЦ РФ, как повреждение, причинившие средней тяжести вред здоровью. </w:t>
      </w:r>
    </w:p>
    <w:p w:rsidR="00A77B3E" w:rsidP="003A53BD">
      <w:pPr>
        <w:ind w:left="-567" w:right="-716" w:firstLine="567"/>
        <w:jc w:val="both"/>
      </w:pPr>
      <w:r>
        <w:t xml:space="preserve">21 июня 2017 года в судебном заседании потерпевшей </w:t>
      </w:r>
      <w:r>
        <w:t>фио</w:t>
      </w:r>
      <w:r>
        <w:t xml:space="preserve"> подано ходатайство о прекращении уголовного дела в отношении подсудимого Берегового Ю.Н. в связи с тем, что он и подсудимая при</w:t>
      </w:r>
      <w:r>
        <w:t xml:space="preserve">мирились, Береговой Ю.Н. загладил причиненный вред, претензий материального и морального характера нет, последствия прекращения уголовного дела по указанным основаниям ей разъяснены и понятны. </w:t>
      </w:r>
    </w:p>
    <w:p w:rsidR="00A77B3E" w:rsidP="003A53BD">
      <w:pPr>
        <w:ind w:left="-567" w:right="-716" w:firstLine="567"/>
        <w:jc w:val="both"/>
      </w:pPr>
      <w:r>
        <w:t>Подсудимый Береговой Ю.Н. в судебном заседании свою вину в сов</w:t>
      </w:r>
      <w:r>
        <w:t xml:space="preserve">ершении инкриминируемого ему преступления признал полностью, против прекращения уголовного дела не возражал, также просил суд прекратить в отношении него уголовное дело в связи с примирением с потерпевшей </w:t>
      </w:r>
      <w:r>
        <w:t>фио</w:t>
      </w:r>
    </w:p>
    <w:p w:rsidR="00A77B3E" w:rsidP="003A53BD">
      <w:pPr>
        <w:ind w:left="-567" w:right="-716" w:firstLine="567"/>
        <w:jc w:val="both"/>
      </w:pPr>
      <w:r>
        <w:t>Адвокат  Зайцев А.В., защищающий интересы подсу</w:t>
      </w:r>
      <w:r>
        <w:t>димого Берегового Ю.Н. в судебном заседании поддержал мнение своего подзащитного, просил суд прекратить производство по уголовному делу в связи с примирением подсудимого с потерпевшей.</w:t>
      </w:r>
    </w:p>
    <w:p w:rsidR="00A77B3E" w:rsidP="003A53BD">
      <w:pPr>
        <w:ind w:left="-567" w:right="-716" w:firstLine="567"/>
        <w:jc w:val="both"/>
      </w:pPr>
      <w:r>
        <w:t xml:space="preserve">Государственный обвинитель прокурор – </w:t>
      </w:r>
      <w:r>
        <w:t>Буланихина</w:t>
      </w:r>
      <w:r>
        <w:t xml:space="preserve"> Л.П. в судебном заседа</w:t>
      </w:r>
      <w:r>
        <w:t>нии не возражал против прекращения уголовного дела по указанному основанию.</w:t>
      </w:r>
    </w:p>
    <w:p w:rsidR="00A77B3E" w:rsidP="003A53BD">
      <w:pPr>
        <w:ind w:left="-567" w:right="-716" w:firstLine="567"/>
        <w:jc w:val="both"/>
      </w:pPr>
      <w:r>
        <w:t xml:space="preserve">Мировой судья, заслушав мнение участников судебного заседания, считает, что заявление потерпевшей </w:t>
      </w:r>
      <w:r>
        <w:t>фио</w:t>
      </w:r>
      <w:r>
        <w:t xml:space="preserve"> подлежит удовлетворению по следующим основаниям. </w:t>
      </w:r>
    </w:p>
    <w:p w:rsidR="00A77B3E" w:rsidP="003A53BD">
      <w:pPr>
        <w:ind w:left="-567" w:right="-716" w:firstLine="567"/>
        <w:jc w:val="both"/>
      </w:pPr>
      <w:r>
        <w:t xml:space="preserve">В соответствии со ст.25 УПК </w:t>
      </w:r>
      <w:r>
        <w:t xml:space="preserve">РФ суд вправе на основании заявления потерпевшего прекратить уголовное дело в отношении лица подозреваемого или обвиняемого в совершении </w:t>
      </w:r>
      <w:r>
        <w:t>преступления небольшой или средней тяжести, в случаях, предусмотренных ст.76 УК РФ, если это лицо примирилось с потерпе</w:t>
      </w:r>
      <w:r>
        <w:t>вшим и загладило причиненный ему вред.</w:t>
      </w:r>
    </w:p>
    <w:p w:rsidR="00A77B3E" w:rsidP="003A53BD">
      <w:pPr>
        <w:ind w:left="-567" w:right="-716" w:firstLine="567"/>
        <w:jc w:val="both"/>
      </w:pPr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</w:t>
      </w:r>
      <w:r>
        <w:t>ред.</w:t>
      </w:r>
    </w:p>
    <w:p w:rsidR="00A77B3E" w:rsidP="003A53BD">
      <w:pPr>
        <w:ind w:left="-567" w:right="-716" w:firstLine="567"/>
        <w:jc w:val="both"/>
      </w:pPr>
      <w:r>
        <w:t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</w:t>
      </w:r>
      <w:r>
        <w:t xml:space="preserve">, по делам публичного и </w:t>
      </w:r>
      <w:r>
        <w:t>частно</w:t>
      </w:r>
      <w: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</w:t>
      </w:r>
      <w:r>
        <w:t xml:space="preserve">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</w:t>
      </w:r>
      <w:r>
        <w:t>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 w:rsidP="003A53BD">
      <w:pPr>
        <w:ind w:left="-567" w:right="-716" w:firstLine="567"/>
        <w:jc w:val="both"/>
      </w:pPr>
      <w:r>
        <w:t xml:space="preserve">В судебном заседании установлено, что от потерпевшей </w:t>
      </w:r>
      <w:r>
        <w:t>фио</w:t>
      </w:r>
      <w:r>
        <w:t xml:space="preserve"> поступило заявление о прекращении уголовного дела в отношении подс</w:t>
      </w:r>
      <w:r>
        <w:t xml:space="preserve">удимого, в связи с тем, что она и подсудимый примирились. Подсудимый Береговой Ю.Н. загладил причиненный вред, материальных и моральных претензий к нему не имеет. </w:t>
      </w:r>
    </w:p>
    <w:p w:rsidR="00A77B3E" w:rsidP="003A53BD">
      <w:pPr>
        <w:ind w:left="-567" w:right="-716" w:firstLine="567"/>
        <w:jc w:val="both"/>
      </w:pPr>
      <w:r>
        <w:t xml:space="preserve">Подсудимый Береговой Ю.Н. впервые совершил преступление, предусмотренное ч. 1 ст.112 УК РФ, </w:t>
      </w:r>
      <w:r>
        <w:t>которое относится к категории преступлений небольшой тяжести, примирился с потерпевшей и загладил причиненный вред.</w:t>
      </w:r>
    </w:p>
    <w:p w:rsidR="00A77B3E" w:rsidP="003A53BD">
      <w:pPr>
        <w:ind w:left="-567" w:right="-716" w:firstLine="567"/>
        <w:jc w:val="both"/>
      </w:pPr>
      <w:r>
        <w:t xml:space="preserve">Учитывая обстоятельства данного уголовного дела, принимая во внимание, что заявление о примирении потерпевшей </w:t>
      </w:r>
      <w:r>
        <w:t>фио</w:t>
      </w:r>
      <w:r>
        <w:t xml:space="preserve"> подано добровольно и осозн</w:t>
      </w:r>
      <w:r>
        <w:t>анно, подсудимый впервые совершил преступление небольшой тяжести, примирился с потерпевшей и против прекращения уголовного дела по указанному основанию не возражает, мировой судья считает возможным уголовное дело в отношении Берегового Ю.Н. прекратить в св</w:t>
      </w:r>
      <w:r>
        <w:t>язи с примирением с потерпевшей, и освободить его от уголовной ответственности.</w:t>
      </w:r>
    </w:p>
    <w:p w:rsidR="00A77B3E" w:rsidP="003A53BD">
      <w:pPr>
        <w:ind w:left="-567" w:right="-716" w:firstLine="567"/>
        <w:jc w:val="both"/>
      </w:pPr>
      <w:r>
        <w:t>Прекращение уголовного дела за примирением с потерпевшей не противоречит целям и задачам защиты прав и законных интересов потерпевшей стороны, отвечает требованиям справедливос</w:t>
      </w:r>
      <w:r>
        <w:t xml:space="preserve">ти и целям правосудия. </w:t>
      </w:r>
    </w:p>
    <w:p w:rsidR="00A77B3E" w:rsidP="003A53BD">
      <w:pPr>
        <w:ind w:left="-567" w:right="-716" w:firstLine="567"/>
        <w:jc w:val="both"/>
      </w:pPr>
      <w:r>
        <w:t xml:space="preserve">Гражданский иск потерпевшей </w:t>
      </w:r>
      <w:r>
        <w:t>фио</w:t>
      </w:r>
      <w:r>
        <w:t xml:space="preserve"> не заявлялся.</w:t>
      </w:r>
    </w:p>
    <w:p w:rsidR="00A77B3E" w:rsidP="003A53BD">
      <w:pPr>
        <w:ind w:left="-567" w:right="-716" w:firstLine="567"/>
        <w:jc w:val="both"/>
      </w:pPr>
      <w:r>
        <w:t xml:space="preserve">Мера пресечения в отношении Берегового Ю.Н. не избиралась.          Вещественных доказательств и процессуальных издержек по делу нет. </w:t>
      </w:r>
    </w:p>
    <w:p w:rsidR="00A77B3E" w:rsidP="003A53BD">
      <w:pPr>
        <w:ind w:left="-567" w:right="-716" w:firstLine="567"/>
        <w:jc w:val="both"/>
      </w:pPr>
      <w:r>
        <w:t xml:space="preserve">          На основании изложенного и руководствуясь</w:t>
      </w:r>
      <w:r>
        <w:t xml:space="preserve"> ст.ст.25, 239, 254 Уголовно-процессуального кодекса Российской Федерации, ст.76 Уголовного кодекса Российской Федерации, мировой судья</w:t>
      </w:r>
    </w:p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center"/>
      </w:pPr>
      <w:r>
        <w:t>ПОСТАНОВИЛ:</w:t>
      </w:r>
    </w:p>
    <w:p w:rsidR="00A77B3E" w:rsidP="003A53BD">
      <w:pPr>
        <w:ind w:left="-567" w:right="-716" w:firstLine="567"/>
        <w:jc w:val="both"/>
      </w:pPr>
      <w:r>
        <w:tab/>
      </w:r>
    </w:p>
    <w:p w:rsidR="00A77B3E" w:rsidP="003A53BD">
      <w:pPr>
        <w:ind w:left="-567" w:right="-716" w:firstLine="567"/>
        <w:jc w:val="both"/>
      </w:pPr>
      <w:r>
        <w:t xml:space="preserve">Уголовное дело в отношении Берегового Ю.Н., обвиняемого в совершении преступления, предусмотренного ч. 1 </w:t>
      </w:r>
      <w:r>
        <w:t>ст.112 УК РФ, прекратить, в связи с примирением с потерпевшей, освободив его в соответствии со ст.76 УК РФ от уголовной ответственности.</w:t>
      </w:r>
    </w:p>
    <w:p w:rsidR="00A77B3E" w:rsidP="003A53BD">
      <w:pPr>
        <w:ind w:left="-567" w:right="-716" w:firstLine="567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</w:t>
      </w:r>
      <w:r>
        <w:t>дью судебного участка №28 Бахчисарайского судебного района (Бахчисарайский муниципальный район) Республики Крым в течение 10 дней со дня его вынесения. В случае обжалования постановления суда Береговой Ю.Н., вправе ходатайствовать об участии в рассмотрении</w:t>
      </w:r>
      <w:r>
        <w:t xml:space="preserve"> данного уголовного дела судом апелляционной инстанции.</w:t>
      </w:r>
    </w:p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both"/>
      </w:pPr>
      <w:r>
        <w:t xml:space="preserve">Мировой судья                                                                      </w:t>
      </w:r>
      <w:r>
        <w:t>С.В.Бернацкая</w:t>
      </w:r>
    </w:p>
    <w:p w:rsidR="00A77B3E" w:rsidP="003A53BD">
      <w:pPr>
        <w:ind w:left="-567" w:right="-716" w:firstLine="567"/>
        <w:jc w:val="both"/>
      </w:pPr>
    </w:p>
    <w:p w:rsidR="00A77B3E" w:rsidP="003A53BD">
      <w:pPr>
        <w:ind w:left="-567" w:right="-716" w:firstLine="567"/>
        <w:jc w:val="both"/>
      </w:pPr>
    </w:p>
    <w:sectPr w:rsidSect="003A53BD">
      <w:pgSz w:w="12240" w:h="15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A53B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A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