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2033F5">
      <w:pPr>
        <w:ind w:left="-567" w:right="-1283" w:firstLine="567"/>
        <w:jc w:val="right"/>
      </w:pPr>
      <w:r>
        <w:t>Дело №01-0008/28/17</w:t>
      </w:r>
    </w:p>
    <w:p w:rsidR="00A77B3E" w:rsidP="002033F5">
      <w:pPr>
        <w:ind w:left="-567" w:right="-1283" w:firstLine="567"/>
        <w:jc w:val="both"/>
      </w:pPr>
    </w:p>
    <w:p w:rsidR="00A77B3E" w:rsidP="002033F5">
      <w:pPr>
        <w:ind w:left="-567" w:right="-1283" w:firstLine="567"/>
        <w:jc w:val="center"/>
      </w:pPr>
      <w:r>
        <w:t>ПОСТАНОВЛЕНИЕ</w:t>
      </w:r>
    </w:p>
    <w:p w:rsidR="00A77B3E" w:rsidP="002033F5">
      <w:pPr>
        <w:ind w:left="-567" w:right="-1283" w:firstLine="567"/>
        <w:jc w:val="both"/>
      </w:pPr>
      <w:r>
        <w:t xml:space="preserve">29 мая 2017 года                                                                      </w:t>
      </w:r>
      <w:r>
        <w:tab/>
      </w:r>
      <w:r>
        <w:t xml:space="preserve"> город Бахчисарай                                                                    </w:t>
      </w:r>
    </w:p>
    <w:p w:rsidR="00A77B3E" w:rsidP="002033F5">
      <w:pPr>
        <w:ind w:left="-567" w:right="-1283" w:firstLine="567"/>
        <w:jc w:val="both"/>
      </w:pPr>
    </w:p>
    <w:p w:rsidR="00A77B3E" w:rsidP="002033F5">
      <w:pPr>
        <w:ind w:left="-567" w:right="-1283" w:firstLine="567"/>
        <w:jc w:val="both"/>
      </w:pPr>
      <w:r>
        <w:t>И.О. мирового судьи судебного участка №28 Бахчисарайского судебного района (Бахчисарайский муниципальный район) Республики Крым, мировой судья судебного участка №27 Бахчисарайского судебного района (Бахчисарайский муниципальный район) Республики Крым Есина</w:t>
      </w:r>
      <w:r>
        <w:t xml:space="preserve"> Е.А., </w:t>
      </w:r>
    </w:p>
    <w:p w:rsidR="00A77B3E" w:rsidP="002033F5">
      <w:pPr>
        <w:ind w:left="-567" w:right="-1283" w:firstLine="567"/>
        <w:jc w:val="both"/>
      </w:pPr>
      <w:r>
        <w:t xml:space="preserve">при секретаре судебного заседания            - Милюхиной А.В., </w:t>
      </w:r>
    </w:p>
    <w:p w:rsidR="00A77B3E" w:rsidP="002033F5">
      <w:pPr>
        <w:ind w:left="-567" w:right="-1283" w:firstLine="567"/>
        <w:jc w:val="both"/>
      </w:pPr>
      <w:r>
        <w:t xml:space="preserve">с участием: государственного обвинителя - </w:t>
      </w:r>
      <w:r>
        <w:t>Моцарь</w:t>
      </w:r>
      <w:r>
        <w:t xml:space="preserve"> А.О.,</w:t>
      </w:r>
    </w:p>
    <w:p w:rsidR="00A77B3E" w:rsidP="002033F5">
      <w:pPr>
        <w:ind w:left="-567" w:right="-1283" w:firstLine="567"/>
        <w:jc w:val="both"/>
      </w:pPr>
      <w:r>
        <w:t xml:space="preserve">                     потерпевшего                             - </w:t>
      </w:r>
      <w:r>
        <w:t>фио</w:t>
      </w:r>
      <w:r>
        <w:t>,</w:t>
      </w:r>
    </w:p>
    <w:p w:rsidR="00A77B3E" w:rsidP="002033F5">
      <w:pPr>
        <w:ind w:left="-567" w:right="-1283" w:firstLine="567"/>
        <w:jc w:val="both"/>
      </w:pPr>
      <w:r>
        <w:t xml:space="preserve">                     подсудимого </w:t>
      </w:r>
      <w:r>
        <w:tab/>
      </w:r>
      <w:r>
        <w:tab/>
        <w:t xml:space="preserve"> </w:t>
      </w:r>
      <w:r>
        <w:tab/>
        <w:t xml:space="preserve">  - Рыбака Е.В.,</w:t>
      </w:r>
    </w:p>
    <w:p w:rsidR="00A77B3E" w:rsidP="002033F5">
      <w:pPr>
        <w:ind w:left="-567" w:right="-1283" w:firstLine="567"/>
        <w:jc w:val="both"/>
      </w:pPr>
      <w:r>
        <w:tab/>
        <w:t xml:space="preserve">   за</w:t>
      </w:r>
      <w:r>
        <w:t xml:space="preserve">конного представителя </w:t>
      </w:r>
    </w:p>
    <w:p w:rsidR="00A77B3E" w:rsidP="002033F5">
      <w:pPr>
        <w:ind w:left="-567" w:right="-1283" w:firstLine="567"/>
        <w:jc w:val="both"/>
      </w:pPr>
      <w:r>
        <w:t xml:space="preserve">                     подсудимого</w:t>
      </w:r>
      <w:r>
        <w:tab/>
      </w:r>
      <w:r>
        <w:tab/>
      </w:r>
      <w:r>
        <w:tab/>
        <w:t xml:space="preserve">  - </w:t>
      </w:r>
      <w:r>
        <w:t>фио</w:t>
      </w:r>
    </w:p>
    <w:p w:rsidR="00A77B3E" w:rsidP="002033F5">
      <w:pPr>
        <w:ind w:left="-567" w:right="-1283" w:firstLine="567"/>
        <w:jc w:val="both"/>
      </w:pPr>
      <w:r>
        <w:t xml:space="preserve">                     защитника </w:t>
      </w:r>
      <w:r>
        <w:tab/>
      </w:r>
      <w:r>
        <w:tab/>
      </w:r>
      <w:r>
        <w:tab/>
      </w:r>
      <w:r>
        <w:tab/>
        <w:t xml:space="preserve">  - Гаркуша В.В.,</w:t>
      </w:r>
    </w:p>
    <w:p w:rsidR="00A77B3E" w:rsidP="002033F5">
      <w:pPr>
        <w:ind w:left="-567" w:right="-1283" w:firstLine="567"/>
        <w:jc w:val="both"/>
      </w:pPr>
      <w:r>
        <w:t>рассмотрев в помещении судебного участка №28 Бахчисарайского судебного района (Бахчисарайский муниципальный район) Республики Крым (Респу</w:t>
      </w:r>
      <w:r>
        <w:t xml:space="preserve">блика Крым, г. Бахчисарай, ул. Фрунзе, 36в) в открытом судебном заседании уголовное дело в отношении Рыбака Е.В., паспортные данные, АР адрес, гражданина РФ, имеющего неполное среднее   образование, не военнообязанного, не работающего, зарегистрированного </w:t>
      </w:r>
      <w:r>
        <w:t>и фактически проживающего по адресу: адрес, не судимого, обвиняемого в совершении преступления, предусмотренного ч. 1ст. 158 УК РФ,</w:t>
      </w:r>
    </w:p>
    <w:p w:rsidR="00A77B3E" w:rsidP="002033F5">
      <w:pPr>
        <w:ind w:left="-567" w:right="-1283" w:firstLine="567"/>
        <w:jc w:val="both"/>
      </w:pPr>
    </w:p>
    <w:p w:rsidR="00A77B3E" w:rsidP="002033F5">
      <w:pPr>
        <w:ind w:left="-567" w:right="-1283" w:firstLine="567"/>
        <w:jc w:val="center"/>
      </w:pPr>
      <w:r>
        <w:t>УСТАНОВИЛ:</w:t>
      </w:r>
    </w:p>
    <w:p w:rsidR="00A77B3E" w:rsidP="002033F5">
      <w:pPr>
        <w:ind w:left="-567" w:right="-1283" w:firstLine="567"/>
        <w:jc w:val="both"/>
      </w:pPr>
      <w:r>
        <w:t xml:space="preserve">        Подсудимый Рыбак Е.В. совершил преступление, предусмотренное  частью 1статьи 158 УК РФ, то есть – кража,</w:t>
      </w:r>
      <w:r>
        <w:t xml:space="preserve"> тайное хищение чужого имущества при следующих обстоятельствах.</w:t>
      </w:r>
    </w:p>
    <w:p w:rsidR="00A77B3E" w:rsidP="002033F5">
      <w:pPr>
        <w:ind w:left="-567" w:right="-1283" w:firstLine="567"/>
        <w:jc w:val="both"/>
      </w:pPr>
      <w:r>
        <w:t xml:space="preserve">       01.01.2017 года примерно в 04 часа 00 минут несовершеннолетний Рыбак Е.В., паспортные данные находился на адрес в адрес, где он увидел рядом с домом № *** по вышеуказанной улице, припар</w:t>
      </w:r>
      <w:r>
        <w:t xml:space="preserve">кованный автомобиль марки ВАЗ 2103, зеленого цвета, в кузове седан, </w:t>
      </w:r>
      <w:r>
        <w:t>г.р.з</w:t>
      </w:r>
      <w:r>
        <w:t>. ***. Увидев данный автомобиль у Рыбак Е.В. спонтанно сформировался умысел, направленный на тайное хищение чужого имущества. Далее реализовывая свой преступный умысел, Рыбак Е.В.  по</w:t>
      </w:r>
      <w:r>
        <w:t xml:space="preserve">дошел к передней пассажирской двери автомобиля, где убедившись что за его действиями никто не наблюдает, действуя из корыстных побуждений с целью личного обогащения, путем открытия механизма запирания дверей, с помощью отвертки которая находилась у него с </w:t>
      </w:r>
      <w:r>
        <w:t>собой, открыл данную дверь и проник в салон автомобиля, откуда тайно похитил перфоратор наименование организации стоимостью сумма, автомобильную магнитолу наименование организации модель «1085В» стоимостью сумма, а также пластмассовый ящик для инструментов</w:t>
      </w:r>
      <w:r>
        <w:t xml:space="preserve"> стоимостью сумма, принадлежащие потерпевшему </w:t>
      </w:r>
      <w:r>
        <w:t>фио</w:t>
      </w:r>
      <w:r>
        <w:t xml:space="preserve"> С похищенным имуществом Рыбак Е.В. с места совершения преступления скрылся, распорядившись им по собственному усмотрению, тем самым причинил материальный ущерб потерпевшему </w:t>
      </w:r>
      <w:r>
        <w:t>фио</w:t>
      </w:r>
      <w:r>
        <w:t xml:space="preserve"> на общую сумму сумма.</w:t>
      </w:r>
    </w:p>
    <w:p w:rsidR="00A77B3E" w:rsidP="002033F5">
      <w:pPr>
        <w:ind w:left="-567" w:right="-1283" w:firstLine="567"/>
        <w:jc w:val="both"/>
      </w:pPr>
      <w:r>
        <w:t>Таким о</w:t>
      </w:r>
      <w:r>
        <w:t>бразом, несовершеннолетний Рыбак Е.В. совершил преступление, предусмотренное ч. 1 ст. 158 УК РФ –кража, то есть тайное хищение чужого имущества.</w:t>
      </w:r>
    </w:p>
    <w:p w:rsidR="00A77B3E" w:rsidP="002033F5">
      <w:pPr>
        <w:ind w:left="-567" w:right="-1283" w:firstLine="567"/>
        <w:jc w:val="both"/>
      </w:pPr>
      <w:r>
        <w:t xml:space="preserve">29.05.2017 года в судебном заседании от потерпевшего </w:t>
      </w:r>
      <w:r>
        <w:t>фио</w:t>
      </w:r>
      <w:r>
        <w:t xml:space="preserve">  поступило ходатайство о прекращении уголовного дела в</w:t>
      </w:r>
      <w:r>
        <w:t xml:space="preserve"> отношении подсудимого Рыбака Е.В. в связи с тем, что он и подсудимый примирились, Рыбак Е.В. загладил свою вину. Каких-либо других претензий к подсудимому он не имеет. </w:t>
      </w:r>
    </w:p>
    <w:p w:rsidR="00A77B3E" w:rsidP="002033F5">
      <w:pPr>
        <w:ind w:left="-567" w:right="-1283" w:firstLine="567"/>
        <w:jc w:val="both"/>
      </w:pPr>
      <w:r>
        <w:t>Подсудимый Рыбак Е.В. в судебном заседании свою вину в предъявленном ему обвинении при</w:t>
      </w:r>
      <w:r>
        <w:t xml:space="preserve">знал полностью, против прекращения уголовного дела не возражал, также просил суд прекратить в отношении него уголовное дело в связи с примирением с потерпевшим  </w:t>
      </w:r>
      <w:r>
        <w:t>фио</w:t>
      </w:r>
    </w:p>
    <w:p w:rsidR="00A77B3E" w:rsidP="002033F5">
      <w:pPr>
        <w:ind w:left="-567" w:right="-1283" w:firstLine="567"/>
        <w:jc w:val="both"/>
      </w:pPr>
      <w:r>
        <w:t xml:space="preserve">Законный представитель несовершеннолетнего подсудимого Рыбака Е.В. </w:t>
      </w:r>
      <w:r>
        <w:t>фио</w:t>
      </w:r>
      <w:r>
        <w:t xml:space="preserve"> в судебном заседании</w:t>
      </w:r>
      <w:r>
        <w:t xml:space="preserve"> против прекращения уголовного дела не возражала, также просил суд прекратить в отношении своего сына уголовное дело в связи с примирением с потерпевшим  </w:t>
      </w:r>
      <w:r>
        <w:t>фио</w:t>
      </w:r>
    </w:p>
    <w:p w:rsidR="00A77B3E" w:rsidP="002033F5">
      <w:pPr>
        <w:ind w:left="-567" w:right="-1283" w:firstLine="567"/>
        <w:jc w:val="both"/>
      </w:pPr>
      <w:r>
        <w:t>Адвокат  Гаркуша В.В., защищающий интересы подсудимого Рыбака Е.В. на основании  ордера, в судебно</w:t>
      </w:r>
      <w:r>
        <w:t xml:space="preserve">м заседании поддержал заявление </w:t>
      </w:r>
      <w:r>
        <w:t>фио</w:t>
      </w:r>
      <w:r>
        <w:t xml:space="preserve"> о прекращении уголовного дела в связи с примирением подсудимого с потерпевшим.</w:t>
      </w:r>
    </w:p>
    <w:p w:rsidR="00A77B3E" w:rsidP="002033F5">
      <w:pPr>
        <w:ind w:left="-567" w:right="-1283" w:firstLine="567"/>
        <w:jc w:val="both"/>
      </w:pPr>
      <w:r>
        <w:t xml:space="preserve">Представитель государственного обвинения </w:t>
      </w:r>
      <w:r>
        <w:t>Моцарь</w:t>
      </w:r>
      <w:r>
        <w:t xml:space="preserve"> А.О. в судебном заседании не возражал против прекращения уголовного дела и против освобождени</w:t>
      </w:r>
      <w:r>
        <w:t xml:space="preserve">я от уголовной ответственности подсудимого Рыбака Е.В. в связи с примирением последнего с потерпевшим </w:t>
      </w:r>
      <w:r>
        <w:t>фио</w:t>
      </w:r>
    </w:p>
    <w:p w:rsidR="00A77B3E" w:rsidP="002033F5">
      <w:pPr>
        <w:ind w:left="-567" w:right="-1283" w:firstLine="567"/>
        <w:jc w:val="both"/>
      </w:pPr>
      <w:r>
        <w:t xml:space="preserve">Мировой судья, заслушав мнение участников судебного заседания, считает, что заявление потерпевшего </w:t>
      </w:r>
      <w:r>
        <w:t>фио</w:t>
      </w:r>
      <w:r>
        <w:t xml:space="preserve"> подлежит удовлетворению по следующим основаниям</w:t>
      </w:r>
      <w:r>
        <w:t xml:space="preserve">. </w:t>
      </w:r>
    </w:p>
    <w:p w:rsidR="00A77B3E" w:rsidP="002033F5">
      <w:pPr>
        <w:ind w:left="-567" w:right="-1283" w:firstLine="567"/>
        <w:jc w:val="both"/>
      </w:pPr>
      <w:r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2033F5">
      <w:pPr>
        <w:ind w:left="-567" w:right="-1283" w:firstLine="567"/>
        <w:jc w:val="both"/>
      </w:pPr>
      <w:r>
        <w:t xml:space="preserve">В соответствии со ст.25 УПК РФ </w:t>
      </w:r>
      <w:r>
        <w:t>суд вправе на основании заявления потерпевшего прекратить уголовное дело в отношении лица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</w:t>
      </w:r>
      <w:r>
        <w:t>м и загладило причиненный ему вред.</w:t>
      </w:r>
    </w:p>
    <w:p w:rsidR="00A77B3E" w:rsidP="002033F5">
      <w:pPr>
        <w:ind w:left="-567" w:right="-1283" w:firstLine="567"/>
        <w:jc w:val="both"/>
      </w:pPr>
      <w:r>
        <w:t>Согласно п.32 Постановления Пленума Верховного Суда РФ от 29 июня 2010 года за №17 «О практике применения судами норм, регламентирующих участие потерпевшего в уголовном судопроизводстве», в соответствии с положениями ста</w:t>
      </w:r>
      <w:r>
        <w:t xml:space="preserve">тьи 25 УПК РФ и статьи 76 УК РФ, по делам публичного и </w:t>
      </w:r>
      <w:r>
        <w:t>частно</w:t>
      </w:r>
      <w:r>
        <w:t>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 преступления впервые, заявление потерпевше</w:t>
      </w:r>
      <w:r>
        <w:t>го о примирении с обвиняемым, а также то, что причиненный вред был заглажен. Исходя из этого,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</w:t>
      </w:r>
      <w:r>
        <w:t>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A77B3E" w:rsidP="002033F5">
      <w:pPr>
        <w:ind w:left="-567" w:right="-1283" w:firstLine="567"/>
        <w:jc w:val="both"/>
      </w:pPr>
      <w:r>
        <w:t xml:space="preserve">В судебном заседании установлено, что от потерпевшего </w:t>
      </w:r>
      <w:r>
        <w:t>фио</w:t>
      </w:r>
      <w:r>
        <w:t xml:space="preserve"> поступило заявление о прекращении </w:t>
      </w:r>
      <w:r>
        <w:t xml:space="preserve">уголовного дела в отношении подсудимого, в связи с тем, что он и подсудимый примирились. Подсудимый Рыбак Е.В. загладил свою вину. </w:t>
      </w:r>
    </w:p>
    <w:p w:rsidR="00A77B3E" w:rsidP="002033F5">
      <w:pPr>
        <w:ind w:left="-567" w:right="-1283" w:firstLine="567"/>
        <w:jc w:val="both"/>
      </w:pPr>
      <w:r>
        <w:t>Подсудимый Рыбак Е.В. впервые совершил преступление, предусмотренное ч. 1 ст.158 УК РФ, которое относится к категории престу</w:t>
      </w:r>
      <w:r>
        <w:t>плений небольшой тяжести, примирился  с потерпевшим и загладил свою вину.</w:t>
      </w:r>
    </w:p>
    <w:p w:rsidR="00A77B3E" w:rsidP="002033F5">
      <w:pPr>
        <w:ind w:left="-567" w:right="-1283" w:firstLine="567"/>
        <w:jc w:val="both"/>
      </w:pPr>
      <w:r>
        <w:t xml:space="preserve">Принимая во внимание указанные обстоятельства, исследовав данные о личности подсудимого, мировой судья приходит к выводу об удовлетворении  ходатайства потерпевшего </w:t>
      </w:r>
      <w:r>
        <w:t>фио</w:t>
      </w:r>
      <w:r>
        <w:t>, поскольку пр</w:t>
      </w:r>
      <w:r>
        <w:t>имирение между подсудимым и потерпевшим достигнуто и причиненный вред заглажен до судебного заседания. Для удовлетворения ходатайств имеются юридические и фактические основания. Прекращение уголовного дела за примирением с потерпевшим не противоречит целям</w:t>
      </w:r>
      <w:r>
        <w:t xml:space="preserve"> и задачам защиты прав и законных интересов потерпевшей стороны, отвечает требованиям справедливости и целям правосудия. </w:t>
      </w:r>
    </w:p>
    <w:p w:rsidR="00A77B3E" w:rsidP="002033F5">
      <w:pPr>
        <w:ind w:left="-567" w:right="-1283" w:firstLine="567"/>
        <w:jc w:val="both"/>
      </w:pPr>
      <w:r>
        <w:t xml:space="preserve">        На основании изложенного и руководствуясь ст.ст.25, 254, 316 Уголовно-процессуального кодекса Российской Федерации, ст.76 Угол</w:t>
      </w:r>
      <w:r>
        <w:t>овного кодекса Российской Федерации, мировой судья</w:t>
      </w:r>
    </w:p>
    <w:p w:rsidR="00A77B3E" w:rsidP="002033F5">
      <w:pPr>
        <w:ind w:left="-567" w:right="-1283" w:firstLine="567"/>
        <w:jc w:val="both"/>
      </w:pPr>
    </w:p>
    <w:p w:rsidR="00A77B3E" w:rsidP="002033F5">
      <w:pPr>
        <w:ind w:left="-567" w:right="-1283" w:firstLine="567"/>
        <w:jc w:val="center"/>
      </w:pPr>
      <w:r>
        <w:t>ПОСТАНОВИЛ:</w:t>
      </w:r>
    </w:p>
    <w:p w:rsidR="00A77B3E" w:rsidP="002033F5">
      <w:pPr>
        <w:ind w:left="-567" w:right="-1283" w:firstLine="567"/>
        <w:jc w:val="both"/>
      </w:pPr>
      <w:r>
        <w:t xml:space="preserve">Ходатайство потерпевшего </w:t>
      </w:r>
      <w:r>
        <w:t>фио</w:t>
      </w:r>
      <w:r>
        <w:t xml:space="preserve"> удовлетворить.</w:t>
      </w:r>
    </w:p>
    <w:p w:rsidR="00A77B3E" w:rsidP="002033F5">
      <w:pPr>
        <w:ind w:left="-567" w:right="-1283" w:firstLine="567"/>
        <w:jc w:val="both"/>
      </w:pPr>
      <w:r>
        <w:tab/>
        <w:t>Уголовное дело в отношении Рыбака Е.В., обвиняемого в совершении преступления, предусмотренного ч. 1ст.158 УК РФ, прекратить и освободить Рыбака Е.</w:t>
      </w:r>
      <w:r>
        <w:t xml:space="preserve">В. от уголовной ответственности по ч. 1ст.158 УК РФ в связи с примирением с потерпевшим </w:t>
      </w:r>
      <w:r>
        <w:t>фио</w:t>
      </w:r>
      <w:r>
        <w:t>.</w:t>
      </w:r>
    </w:p>
    <w:p w:rsidR="00A77B3E" w:rsidP="002033F5">
      <w:pPr>
        <w:ind w:left="-567" w:right="-1283" w:firstLine="567"/>
        <w:jc w:val="both"/>
      </w:pPr>
      <w: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№28 Бахчисарайского су</w:t>
      </w:r>
      <w:r>
        <w:t>дебного района (Бахчисарайский муниципальный район) Республики Крым в течение 10 дней со дня его вынесения. В случае обжалования постановления суда Рыбак Е.В. вправе ходатайствовать об участии в рассмотрении данного уголовного дела судом апелляционной инст</w:t>
      </w:r>
      <w:r>
        <w:t>анции.</w:t>
      </w:r>
    </w:p>
    <w:p w:rsidR="00A77B3E" w:rsidP="002033F5">
      <w:pPr>
        <w:ind w:left="-567" w:right="-1283" w:firstLine="567"/>
        <w:jc w:val="both"/>
      </w:pPr>
    </w:p>
    <w:p w:rsidR="00A77B3E" w:rsidP="002033F5">
      <w:pPr>
        <w:ind w:left="-567" w:right="-1283" w:firstLine="567"/>
        <w:jc w:val="both"/>
      </w:pPr>
      <w:r>
        <w:t xml:space="preserve">Мировой судья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 xml:space="preserve">  Есина Е.А.                               </w:t>
      </w:r>
    </w:p>
    <w:p w:rsidR="00A77B3E" w:rsidP="002033F5">
      <w:pPr>
        <w:ind w:left="-567" w:right="-1283" w:firstLine="567"/>
        <w:jc w:val="both"/>
      </w:pPr>
    </w:p>
    <w:p w:rsidR="00A77B3E" w:rsidP="002033F5">
      <w:pPr>
        <w:ind w:left="-567" w:right="-1283" w:firstLine="567"/>
        <w:jc w:val="both"/>
      </w:pPr>
    </w:p>
    <w:p w:rsidR="00A77B3E" w:rsidP="002033F5">
      <w:pPr>
        <w:ind w:left="-567" w:right="-716" w:firstLine="567"/>
        <w:jc w:val="both"/>
      </w:pPr>
    </w:p>
    <w:sectPr w:rsidSect="002033F5">
      <w:pgSz w:w="12240" w:h="15840"/>
      <w:pgMar w:top="284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