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D36" w:rsidRPr="00E505C1" w:rsidP="00D93D3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1-30-02</w:t>
      </w:r>
      <w:r w:rsidRPr="00E5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</w:p>
    <w:p w:rsidR="00D93D36" w:rsidRPr="00E505C1" w:rsidP="00D93D3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D93D36" w:rsidP="00D93D36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D93D36" w:rsidRPr="00E505C1" w:rsidP="00D93D36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D36" w:rsidRPr="00E505C1" w:rsidP="00D93D3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D93D36" w:rsidRPr="00E505C1" w:rsidP="00D93D36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36" w:rsidRPr="00E505C1" w:rsidP="00D93D36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D93D36" w:rsidRPr="00E505C1" w:rsidP="00D93D3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Красикове А.А.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3D36" w:rsidRPr="00E505C1" w:rsidP="00D93D3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0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3D36" w:rsidRPr="00E505C1" w:rsidP="00D93D36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Курбанова Э.Ш.,</w:t>
      </w:r>
    </w:p>
    <w:p w:rsidR="00D93D36" w:rsidRPr="00E505C1" w:rsidP="00D93D36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3D36" w:rsidRPr="00E505C1" w:rsidP="00D93D36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отношении:</w:t>
      </w:r>
    </w:p>
    <w:p w:rsidR="00D93D36" w:rsidP="00D93D36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Курбанова Эдуарда Шамильевича</w:t>
      </w:r>
      <w:r w:rsidRPr="00E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3D36" w:rsidRPr="00D85F6C" w:rsidP="00D93D36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D21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</w:t>
      </w:r>
      <w:r w:rsidR="00D211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D211F6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D93D36" w:rsidP="00D93D36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D93D36" w:rsidP="00D93D36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93D36" w:rsidRPr="00D85F6C" w:rsidP="00D93D36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Курбанов Э.Ш.</w:t>
      </w:r>
      <w:r w:rsidRPr="00D8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сокрытие имущества, подлежащего конфискации по приговору суда, а равно иное уклонение от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вступившего в законную силу приговора суда о назначении конфискации имущества</w:t>
      </w:r>
      <w:r w:rsidRPr="00D85F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при следующих обстоятельствах.</w:t>
      </w:r>
    </w:p>
    <w:p w:rsidR="001E1FB2" w:rsidRPr="001E1FB2" w:rsidP="001E1F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актом приема-передачи от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Курбанов Эдуард Шамильевич,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ходе предварительного расследования по уголовному делу №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обвинению Курбанова Эдуарда Шамильевича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г.р. в совершении преступления, предусмотренного ч.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УК РФ, принял на ответственное хранение автомобиль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года выпуска светло-серебристого цвета.</w:t>
      </w:r>
    </w:p>
    <w:p w:rsidR="001E1FB2" w:rsidRPr="001E1FB2" w:rsidP="001E1F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Курбанов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Э.Ш.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 подпись в сохранной расписке предупрежден об ответственности за отчуждение, утерю, порчу, разукомплектование, продажу, сокрытие имущества, принятого им на ответственное хранение, обязался принять меры к сохранности переданного ему имущества до окончания разбирательства по уголовному делу. Местом хранения указанного автомобиля определен адрес: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761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1FB2" w:rsidP="001E1F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Приговором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Курбанов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Э.Ш.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осужден по ч. 1 ст. 264.1 УК РФ и ему назначено наказание в виде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часов обязательных работ с лишением права заниматься деятельностью связанной с управлением транспортными средствами сроком на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 конфискацией в доход государства автомобиля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года выпуска светло-серебристого цвета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переданного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хранение Курбанову Э.Ш. </w:t>
      </w:r>
      <w:r w:rsidR="00761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1FB2" w:rsidRPr="001E1FB2" w:rsidP="001E1F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принудительное исполнение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поступил исполнительный лист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конфискации в доход государства автомобиля марки «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модели «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переданного</w:t>
      </w:r>
      <w:r w:rsidR="006270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хранение Курбанову Э.Ш., и по результатам </w:t>
      </w: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 xml:space="preserve">&gt;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возбуждено исполнительное производство №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E1FB2" w:rsidRPr="001E1FB2" w:rsidP="001E1F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указанного исполнительного производства </w:t>
      </w:r>
      <w:r w:rsidR="0076184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судебным приставом-исполнителем </w:t>
      </w:r>
      <w:r w:rsidR="0076184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выхода по адресу, указанному в исполнительном документе, установлено, что автомобиль </w:t>
      </w:r>
      <w:r w:rsidR="0076184C">
        <w:rPr>
          <w:rFonts w:ascii="Times New Roman" w:hAnsi="Times New Roman"/>
          <w:sz w:val="26"/>
          <w:szCs w:val="26"/>
        </w:rPr>
        <w:t xml:space="preserve">&lt;данные </w:t>
      </w:r>
      <w:r w:rsidR="0076184C">
        <w:rPr>
          <w:rFonts w:ascii="Times New Roman" w:hAnsi="Times New Roman"/>
          <w:sz w:val="26"/>
          <w:szCs w:val="26"/>
        </w:rPr>
        <w:t>изъяты</w:t>
      </w:r>
      <w:r w:rsidR="0076184C">
        <w:rPr>
          <w:rFonts w:ascii="Times New Roman" w:hAnsi="Times New Roman"/>
          <w:sz w:val="26"/>
          <w:szCs w:val="26"/>
        </w:rPr>
        <w:t>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находится на стоянке перед общежитием по адресу: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 тот же день судебным приставом-исполнителем </w:t>
      </w:r>
      <w:r w:rsidR="005D7FDD">
        <w:rPr>
          <w:rFonts w:ascii="Times New Roman" w:hAnsi="Times New Roman"/>
          <w:sz w:val="26"/>
          <w:szCs w:val="26"/>
        </w:rPr>
        <w:t>&lt;данные изъяты&gt;</w:t>
      </w:r>
      <w:r w:rsidR="005D7FDD">
        <w:rPr>
          <w:rFonts w:ascii="Times New Roman" w:hAnsi="Times New Roman"/>
          <w:sz w:val="26"/>
          <w:szCs w:val="26"/>
        </w:rPr>
        <w:t xml:space="preserve">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вынесено постановление о передаче вышеуказанного автомобиля в собственность государства.</w:t>
      </w:r>
    </w:p>
    <w:p w:rsidR="006270FA" w:rsidP="006270F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Курбанов Эдуард Шамильевич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г.р., являясь ответственным хранителем имущества, подлежащего конфискации по приговору суда, обязательство по сохранности и передаче в </w:t>
      </w:r>
      <w:r w:rsidR="0076184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вверенного ему на ответственное хранение имущества, автомобиля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года выпуска светло-се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ребристого цвета, не выполнил. </w:t>
      </w:r>
    </w:p>
    <w:p w:rsidR="001E1FB2" w:rsidRPr="001E1FB2" w:rsidP="001E1F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Будучи предупрежденным об ответственности за отчуждение, утерю, порчу, разукомплектование, продажу, сокрытие имущества принятого им на ответственное хранение, и являясь ответственным хранителем имущества, подлежащего конфискации по приговору суда,  Курбанов </w:t>
      </w:r>
      <w:r w:rsidR="006270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Э.Ш.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г.р., осознавая общественную опасность своих действий, предвидя наступление общественно-опасных последствий и желая их наступления, в период с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года, более точное время дознанием не установлено, совершил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сокрытие автомобиля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 выпуска светло-серебристого цвета путем его перегона с ул.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70FA" w:rsidP="006270F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Курбанов Э.Ш., продолжая реализовывать свой преступный умысел, направленный на уклонение от исполнения вступившего в законную силу приговора суда о назначении конфискации имущества, в январе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года, более точное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время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дознанием не установлено, находясь в г. Белогорске Республики Крым, более точное место дознанием не установлено, осознавая общественную опасность своего деяния, предвидя наступление общественно-опасных последствий и желая их наступления, осуществил иное уклонение от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исполнения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вступившего в законную силу приговора суда о назначении конфискации имущества путем продажи автомобиля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 выпуска светло-серебристого цвета за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рублей </w:t>
      </w:r>
      <w:r w:rsidR="005D7FDD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., который не знал о преступных намерениях Курбанова Э.Ш. После получения денежных средств Курбанов Э.Ш. передал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ключи, документы на указанный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автомобиль, а также сообщил об адр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есе местонахождения автомобиля.</w:t>
      </w:r>
    </w:p>
    <w:p w:rsidR="001E1FB2" w:rsidP="001E1F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судебным приставом-исполнителем </w:t>
      </w:r>
      <w:r>
        <w:rPr>
          <w:rFonts w:ascii="Times New Roman" w:hAnsi="Times New Roman"/>
          <w:sz w:val="26"/>
          <w:szCs w:val="26"/>
        </w:rPr>
        <w:t>&lt;данные изъяты</w:t>
      </w:r>
      <w:r>
        <w:rPr>
          <w:rFonts w:ascii="Times New Roman" w:hAnsi="Times New Roman"/>
          <w:sz w:val="26"/>
          <w:szCs w:val="26"/>
        </w:rPr>
        <w:t xml:space="preserve">&gt; 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выхода на стоянку перед общежитием по адресу: </w:t>
      </w: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изъяты&gt;</w:t>
      </w:r>
      <w:r w:rsidRPr="001E1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вышеуказанный автомобиль не обнаружен.</w:t>
      </w:r>
    </w:p>
    <w:p w:rsidR="00D93D36" w:rsidRPr="00883BC3" w:rsidP="006270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своими действиями </w:t>
      </w:r>
      <w:r w:rsidR="006270FA">
        <w:rPr>
          <w:rFonts w:ascii="Times New Roman" w:eastAsia="Calibri" w:hAnsi="Times New Roman" w:cs="Times New Roman"/>
          <w:sz w:val="28"/>
          <w:szCs w:val="28"/>
        </w:rPr>
        <w:t>Курбанов Э.Ш.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совершил преступление, предусмотренное ч. </w:t>
      </w:r>
      <w:r w:rsidR="006270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r w:rsidR="006270FA">
        <w:rPr>
          <w:rFonts w:ascii="Times New Roman" w:eastAsia="Times New Roman" w:hAnsi="Times New Roman" w:cs="Times New Roman"/>
          <w:color w:val="000000"/>
          <w:sz w:val="28"/>
          <w:szCs w:val="28"/>
        </w:rPr>
        <w:t>312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 РФ – </w:t>
      </w:r>
      <w:r w:rsidRPr="006270FA" w:rsidR="006270FA">
        <w:rPr>
          <w:rFonts w:ascii="Times New Roman" w:eastAsia="Calibri" w:hAnsi="Times New Roman" w:cs="Times New Roman"/>
          <w:sz w:val="28"/>
          <w:szCs w:val="28"/>
        </w:rPr>
        <w:t xml:space="preserve">сокрытие имущества, подлежащего конфискации по приговору суда, а равно иное уклонение от </w:t>
      </w:r>
      <w:r w:rsidRPr="006270FA" w:rsidR="006270FA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6270FA" w:rsidR="006270FA">
        <w:rPr>
          <w:rFonts w:ascii="Times New Roman" w:eastAsia="Calibri" w:hAnsi="Times New Roman" w:cs="Times New Roman"/>
          <w:sz w:val="28"/>
          <w:szCs w:val="28"/>
        </w:rPr>
        <w:t xml:space="preserve"> вступившего в законную силу приговора суда о назначении конфискации имущества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5704" w:rsidP="002F5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Допрошенный в судебном заседании подсудимый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Курбанов Э.Ш.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вину в совершении инкриминируемого ему преступления признал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полностью, 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пояснил, что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содеянном раскаивается, место, время и способ совершения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преступления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указанные в обвинительном акте </w:t>
      </w:r>
      <w:r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пояснил, что автомобиль был им продан за </w:t>
      </w:r>
      <w:r w:rsidR="0076184C">
        <w:rPr>
          <w:rFonts w:ascii="Times New Roman" w:hAnsi="Times New Roman"/>
          <w:sz w:val="26"/>
          <w:szCs w:val="26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 xml:space="preserve">рублей, о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что транспортное средство подлежит конфискации и его нельзя продавать он осознавал. </w:t>
      </w:r>
    </w:p>
    <w:p w:rsidR="002F55E7" w:rsidRPr="002F55E7" w:rsidP="002F5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Кроме признательных показаний 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ого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Курбанова Э.Ш.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его виновность в совершении инкриминируемого ему преступления в объеме обвинения, установленного судом, подтверждается собранными и исследованными в судебном заседании доказательствами, которые не противоречат друг другу, допустимы по способу собирания и соответствуют объективной истине.</w:t>
      </w:r>
    </w:p>
    <w:p w:rsidR="00626D0D" w:rsidP="0062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Так, виновность </w:t>
      </w:r>
      <w:r w:rsidR="00645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Курбанова Э.Ш.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подтверждается показаниями </w:t>
      </w:r>
      <w:r w:rsidR="00645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свидетеля </w:t>
      </w:r>
      <w:r w:rsidR="0076184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допрошенной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судебном заседании </w:t>
      </w:r>
      <w:r w:rsidR="0076184C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года, которая пояснила суду, что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73BBE" w:rsidRPr="00273BBE" w:rsidP="00626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Так, допрошенный в судебном заседании свидетель </w:t>
      </w:r>
      <w:r w:rsidR="0076184C">
        <w:rPr>
          <w:rFonts w:ascii="Times New Roman" w:hAnsi="Times New Roman"/>
          <w:sz w:val="26"/>
          <w:szCs w:val="26"/>
        </w:rPr>
        <w:t xml:space="preserve">&lt;данные </w:t>
      </w:r>
      <w:r w:rsidR="0076184C">
        <w:rPr>
          <w:rFonts w:ascii="Times New Roman" w:hAnsi="Times New Roman"/>
          <w:sz w:val="26"/>
          <w:szCs w:val="26"/>
        </w:rPr>
        <w:t>изъяты</w:t>
      </w:r>
      <w:r w:rsidR="0076184C">
        <w:rPr>
          <w:rFonts w:ascii="Times New Roman" w:hAnsi="Times New Roman"/>
          <w:sz w:val="26"/>
          <w:szCs w:val="26"/>
        </w:rPr>
        <w:t>&gt;</w:t>
      </w:r>
      <w:r w:rsidR="00626D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пояснила, что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27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D0D" w:rsidP="006B15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F55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Также, виновность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Курбанова Э.Ш.</w:t>
      </w:r>
      <w:r w:rsidRPr="002F55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оглашенными в соответствии с ч.1 ст. 281 УПК РФ показаниями свидетеля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="006B15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которым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6B1540" w:rsidR="006B15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1BD5" w:rsidRPr="00401BD5" w:rsidP="00401BD5">
      <w:pPr>
        <w:widowControl w:val="0"/>
        <w:spacing w:after="0" w:line="240" w:lineRule="auto"/>
        <w:ind w:left="20" w:right="40" w:firstLine="6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Также, виновность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Курбанова Э.Ш.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подтверждается исследованными в судебном заседании письменными доказательствами: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приговор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которого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Курбанов Э.Ш. приговорен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 дополнительному виду наказания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УК РФ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виде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конфискации автомобиля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года выпуска светло-серебристого цвета, переданного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ему хранение Курбанову Э.Ш.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761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копи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исполнительного листа серии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выданного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года, о конфискации в доход государства автомобиля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года выпуска светло-серебристого цвета, который передан на хранение Курбанову Э.Ш. 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 w:rsidR="00345D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 возбуждении исполнительного производства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84C">
        <w:rPr>
          <w:rFonts w:ascii="Times New Roman" w:hAnsi="Times New Roman"/>
          <w:sz w:val="26"/>
          <w:szCs w:val="26"/>
        </w:rPr>
        <w:t>&lt;</w:t>
      </w:r>
      <w:r w:rsidR="0076184C">
        <w:rPr>
          <w:rFonts w:ascii="Times New Roman" w:hAnsi="Times New Roman"/>
          <w:sz w:val="26"/>
          <w:szCs w:val="26"/>
        </w:rPr>
        <w:t>данные</w:t>
      </w:r>
      <w:r w:rsidR="0076184C">
        <w:rPr>
          <w:rFonts w:ascii="Times New Roman" w:hAnsi="Times New Roman"/>
          <w:sz w:val="26"/>
          <w:szCs w:val="26"/>
        </w:rPr>
        <w:t xml:space="preserve">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конфискации в доход государства автомобиля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постановлени</w:t>
      </w:r>
      <w:r w:rsidR="00345D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года, которым наложен арест на автомобиль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года выпуска светло-серебристого цвета 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F2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копией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протокола осмотра предметов</w:t>
      </w:r>
      <w:r w:rsidR="00DF2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="00DF2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C50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которым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50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осмотрен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автомобиль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года выпуска</w:t>
      </w:r>
      <w:r w:rsidR="008256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светло-серебристого цвета </w:t>
      </w:r>
      <w:r w:rsidR="00EC50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C50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EC50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EC50E2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заверенной копией сохранной расписки от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="008256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которой Курбанов Э.Ш. получил от дознавателя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="008256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на ответственное хранение </w:t>
      </w:r>
      <w:r w:rsidRPr="00401BD5" w:rsidR="008256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автомобиль марки «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256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256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256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года выпуска</w:t>
      </w:r>
      <w:r w:rsidR="00523F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23F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3F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184C">
        <w:rPr>
          <w:rFonts w:ascii="Times New Roman" w:hAnsi="Times New Roman"/>
          <w:sz w:val="26"/>
          <w:szCs w:val="26"/>
        </w:rPr>
        <w:t>&lt;данные изъяты&gt;</w:t>
      </w:r>
      <w:r w:rsidR="00523F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заверенной копией передаточного акта вещественного до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казательства 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010">
        <w:rPr>
          <w:rFonts w:ascii="Times New Roman" w:hAnsi="Times New Roman"/>
          <w:sz w:val="26"/>
          <w:szCs w:val="26"/>
        </w:rPr>
        <w:t>&lt;</w:t>
      </w:r>
      <w:r w:rsidR="008A2010">
        <w:rPr>
          <w:rFonts w:ascii="Times New Roman" w:hAnsi="Times New Roman"/>
          <w:sz w:val="26"/>
          <w:szCs w:val="26"/>
        </w:rPr>
        <w:t>данные</w:t>
      </w:r>
      <w:r w:rsidR="008A2010">
        <w:rPr>
          <w:rFonts w:ascii="Times New Roman" w:hAnsi="Times New Roman"/>
          <w:sz w:val="26"/>
          <w:szCs w:val="26"/>
        </w:rPr>
        <w:t xml:space="preserve"> изъяты&gt;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которого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в соответствии с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УПК РФ передала Курбанову Э.Ш. (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="00F67C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F67C94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заверенной копией протокола о наложении ареста на имущество от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которого был наложен арест на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автомобиль марки «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года выпуска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постановлени</w:t>
      </w:r>
      <w:r w:rsidR="000049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 заведении РД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010">
        <w:rPr>
          <w:rFonts w:ascii="Times New Roman" w:hAnsi="Times New Roman"/>
          <w:sz w:val="26"/>
          <w:szCs w:val="26"/>
        </w:rPr>
        <w:t>&lt;</w:t>
      </w:r>
      <w:r w:rsidR="008A2010">
        <w:rPr>
          <w:rFonts w:ascii="Times New Roman" w:hAnsi="Times New Roman"/>
          <w:sz w:val="26"/>
          <w:szCs w:val="26"/>
        </w:rPr>
        <w:t>данные</w:t>
      </w:r>
      <w:r w:rsidR="008A2010">
        <w:rPr>
          <w:rFonts w:ascii="Times New Roman" w:hAnsi="Times New Roman"/>
          <w:sz w:val="26"/>
          <w:szCs w:val="26"/>
        </w:rPr>
        <w:t xml:space="preserve">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розыску автомобиля марки «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A20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 копия акта совершения исполнительных действий от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0049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фототаблицей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согласно которого автомобиль марки «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8A2010">
        <w:rPr>
          <w:rFonts w:ascii="Times New Roman" w:hAnsi="Times New Roman"/>
          <w:sz w:val="26"/>
          <w:szCs w:val="26"/>
        </w:rPr>
        <w:t xml:space="preserve">&lt;данные </w:t>
      </w:r>
      <w:r w:rsidR="008A2010">
        <w:rPr>
          <w:rFonts w:ascii="Times New Roman" w:hAnsi="Times New Roman"/>
          <w:sz w:val="26"/>
          <w:szCs w:val="26"/>
        </w:rPr>
        <w:t>изъяты</w:t>
      </w:r>
      <w:r w:rsidR="008A2010">
        <w:rPr>
          <w:rFonts w:ascii="Times New Roman" w:hAnsi="Times New Roman"/>
          <w:sz w:val="26"/>
          <w:szCs w:val="26"/>
        </w:rPr>
        <w:t>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находится по месту хранения: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A20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 копи</w:t>
      </w:r>
      <w:r w:rsidR="000049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постановления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передаче обращенного в собственность государства имущества на распоряжение от </w:t>
      </w:r>
      <w:r w:rsidR="008A2010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отношении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автомобиля  марки «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A20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01BD5" w:rsidRPr="00401BD5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 копи</w:t>
      </w:r>
      <w:r w:rsidR="000049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акта совершения исполнительных действий от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0049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фототаблицей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согласно которого автомобиль марки «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8A2010">
        <w:rPr>
          <w:rFonts w:ascii="Times New Roman" w:hAnsi="Times New Roman"/>
          <w:sz w:val="26"/>
          <w:szCs w:val="26"/>
        </w:rPr>
        <w:t xml:space="preserve">&lt;данные </w:t>
      </w:r>
      <w:r w:rsidR="008A2010">
        <w:rPr>
          <w:rFonts w:ascii="Times New Roman" w:hAnsi="Times New Roman"/>
          <w:sz w:val="26"/>
          <w:szCs w:val="26"/>
        </w:rPr>
        <w:t>изъяты</w:t>
      </w:r>
      <w:r w:rsidR="008A2010">
        <w:rPr>
          <w:rFonts w:ascii="Times New Roman" w:hAnsi="Times New Roman"/>
          <w:sz w:val="26"/>
          <w:szCs w:val="26"/>
        </w:rPr>
        <w:t>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отсутствует по месту хранения: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A20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04934" w:rsidP="0040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копи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ответа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зафиксированной крайней дате и времени передвижения автомобиля  марки «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государственный регистрационный знак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 w:rsidR="008A20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401B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04934" w:rsidRPr="002F55E7" w:rsidP="00004934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доказательства по уголовному делу, как в совокупности, так и каждое в отдельности получены в соответствии с требованиями уголовно-процессуального закона. При этом каких-либо нарушений при сборе доказательств, которые могли бы стать основанием для признания их недопустимыми, в соответствии со ст. 75 УПК РФ допущено не было.</w:t>
      </w:r>
    </w:p>
    <w:p w:rsidR="002F55E7" w:rsidP="002F55E7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Допросив подсудимого, свидетелей, огласив показания свидетеля, исследовав и оценив материалы уголовного дела в их совокупности, суд </w:t>
      </w:r>
      <w:r w:rsidRP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виновности </w:t>
      </w:r>
      <w:r w:rsidR="00004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Курбанова Э.Ш.</w:t>
      </w:r>
      <w:r w:rsidRP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обвинения, установленного судом, и квалифицирует его действия по ч.</w:t>
      </w:r>
      <w:r w:rsidR="000049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004934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– как </w:t>
      </w:r>
      <w:r w:rsidR="00004934">
        <w:rPr>
          <w:rFonts w:ascii="Times New Roman" w:eastAsia="Calibri" w:hAnsi="Times New Roman" w:cs="Times New Roman"/>
          <w:sz w:val="28"/>
          <w:szCs w:val="28"/>
        </w:rPr>
        <w:t xml:space="preserve">сокрытие имущества, подлежащего конфискации по приговору суда, а равно иное уклонение от </w:t>
      </w:r>
      <w:r w:rsidR="00004934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004934">
        <w:rPr>
          <w:rFonts w:ascii="Times New Roman" w:eastAsia="Calibri" w:hAnsi="Times New Roman" w:cs="Times New Roman"/>
          <w:sz w:val="28"/>
          <w:szCs w:val="28"/>
        </w:rPr>
        <w:t xml:space="preserve"> вступившего в законную силу приговора суда о назначении конфискации имущества</w:t>
      </w:r>
      <w:r w:rsidRP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617" w:rsidRPr="00C21617" w:rsidP="00C21617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при назначении наказания учитывает, что </w:t>
      </w:r>
      <w:r w:rsidR="00F0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подсудимый</w:t>
      </w: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состоит на учете у врача нарколога и психиатра, </w:t>
      </w:r>
      <w:r w:rsidR="00F0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женат, официально не трудоустроен.</w:t>
      </w:r>
    </w:p>
    <w:p w:rsidR="00D55BEC" w:rsidRPr="00D55BEC" w:rsidP="00D55B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5B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 обстоятельствам, смягчающим наказание подсудимого, в соответствии с ч.2 ст. 61 УК РФ мировой судья </w:t>
      </w:r>
      <w:r w:rsidRPr="00F07298" w:rsidR="00C21617">
        <w:rPr>
          <w:rFonts w:ascii="Times New Roman" w:eastAsia="Times New Roman" w:hAnsi="Times New Roman" w:cs="Times New Roman"/>
          <w:color w:val="FF0000"/>
          <w:sz w:val="28"/>
          <w:szCs w:val="28"/>
        </w:rPr>
        <w:t>относит</w:t>
      </w:r>
      <w:r w:rsidRPr="00D55B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чистосердечное раскаяние, полное </w:t>
      </w:r>
      <w:r w:rsidRPr="00F07298" w:rsidR="00C21617">
        <w:rPr>
          <w:rFonts w:ascii="Times New Roman" w:eastAsia="Times New Roman" w:hAnsi="Times New Roman" w:cs="Times New Roman"/>
          <w:color w:val="FF0000"/>
          <w:sz w:val="28"/>
          <w:szCs w:val="28"/>
        </w:rPr>
        <w:t>признание вины</w:t>
      </w:r>
      <w:r w:rsidRPr="00F07298" w:rsidR="00F07298">
        <w:rPr>
          <w:rFonts w:ascii="Times New Roman" w:eastAsia="Times New Roman" w:hAnsi="Times New Roman" w:cs="Times New Roman"/>
          <w:color w:val="FF0000"/>
          <w:sz w:val="28"/>
          <w:szCs w:val="28"/>
        </w:rPr>
        <w:t>, заявление ходатайства о рассмотрении уголовного дела в особом порядке</w:t>
      </w:r>
      <w:r w:rsidR="00DF7C7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21617" w:rsidRPr="00C21617" w:rsidP="00C21617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наказание подсудимому, в соответствии со ст. 63 УК РФ, мировой судья не усматривает.</w:t>
      </w:r>
    </w:p>
    <w:p w:rsidR="00C21617" w:rsidP="00C216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общественной опасности совершенного преступления, данных о личности виновного,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 влияни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назначенного наказания на исправление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</w:t>
      </w:r>
      <w:r w:rsidRPr="004E1D78">
        <w:rPr>
          <w:rFonts w:ascii="Times New Roman" w:eastAsia="Times New Roman" w:hAnsi="Times New Roman" w:cs="Times New Roman"/>
          <w:color w:val="FF0000"/>
          <w:sz w:val="28"/>
          <w:szCs w:val="28"/>
        </w:rPr>
        <w:t>условия жизни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его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других конкретных обстоятельств по делу, влияющих на его исправление, суд приходит к выводу, что для обеспечения целей наказания - восстановления социальной справедливости, исправления подсудимого и предупреждения совершения новых преступлений,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Курбанову Э.Ш.</w:t>
      </w: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</w:t>
      </w: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назначить наказание в виде лишения свободы, котор</w:t>
      </w:r>
      <w:r w:rsidR="00F072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как вид наказания будут являться не только соразмерными </w:t>
      </w: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содеянному</w:t>
      </w: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окажут, в целях исправления, наиболее эффективное воздействие на виновного.</w:t>
      </w:r>
      <w:r w:rsidR="00F07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Курбанову Э.Ш. следует назначить дополнительное наказание в виде штрафа.</w:t>
      </w:r>
    </w:p>
    <w:p w:rsidR="00D55BEC" w:rsidRPr="00EC2548" w:rsidP="00D55BE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тем, </w:t>
      </w:r>
      <w:r w:rsidRPr="00E87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учетом обстоятельств совершенного преступления, </w:t>
      </w:r>
      <w:r w:rsidRPr="00251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 подсудимого к содеянному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87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посткриминального</w:t>
      </w:r>
      <w:r w:rsidRPr="00E87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226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смягчающих 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26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приходит к выводу о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Курбанова Э.Ш.</w:t>
      </w: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реального отбывания наказания, с применением ст. 73 УК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возложением на него, с учетом его возраста, состояния здоровья, трудоспособности, исполнения определенных обязанностей, предусмотренных ч.5 ст.73 УК РФ.</w:t>
      </w:r>
    </w:p>
    <w:p w:rsidR="00D55BEC" w:rsidRPr="00EC2548" w:rsidP="00D55BE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Ограничений, предусмотренных ч.1 ст.73 УК РФ, судом не установлено.</w:t>
      </w:r>
    </w:p>
    <w:p w:rsidR="00D55BEC" w:rsidRPr="00EC2548" w:rsidP="00D55BE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C2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полагает, что именно такое</w:t>
      </w:r>
      <w:r w:rsidRPr="00EC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будет способствовать исправлению, </w:t>
      </w:r>
      <w:r w:rsidRPr="00EC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перевоспитанию, предотвращению и предупреждению совершения подсудимым новых преступлений.</w:t>
      </w:r>
    </w:p>
    <w:p w:rsidR="00CB2845" w:rsidP="00C216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Учитывая, что дополнительные наказания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лишения права заниматься деятельностью связанной с управлением транспортными средствами по приговору Белогорского районного суда Республики Крым от 08.11.2023 года </w:t>
      </w:r>
      <w:r w:rsidRPr="00CB2845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ч. 2 ст. 71 УК РФ, они подлежат самостоятельному исполнению.</w:t>
      </w:r>
    </w:p>
    <w:p w:rsidR="00D55BEC" w:rsidP="00C216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61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иск по делу не заявлен.</w:t>
      </w:r>
    </w:p>
    <w:p w:rsidR="00F07298" w:rsidRPr="00F07298" w:rsidP="00F072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Вещественные доказательства по уголовному делу отсутствуют. </w:t>
      </w:r>
    </w:p>
    <w:p w:rsidR="00D93D36" w:rsidRPr="00D85F6C" w:rsidP="00D93D3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связанные с оплатой услуг защитнику за оказание им юридической помощи подсудимому в суде, следует отнест</w:t>
      </w:r>
      <w:r w:rsidR="00F072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счет федерального бюджета в связи с материальным положением последнего.</w:t>
      </w:r>
    </w:p>
    <w:p w:rsidR="00D93D36" w:rsidP="00D93D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296-299,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316-317 УПК РФ, мировой судья,</w:t>
      </w:r>
    </w:p>
    <w:p w:rsidR="00CB2845" w:rsidP="00D93D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D36" w:rsidP="00D93D3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D93D36" w:rsidRPr="00AC108C" w:rsidP="00D93D3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D36" w:rsidP="00D93D3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Курбанова Эдуарда Шамильевича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РФ, и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="00A47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лишения свободы на </w:t>
      </w:r>
      <w:r w:rsidR="008A2010">
        <w:rPr>
          <w:rFonts w:ascii="Times New Roman" w:hAnsi="Times New Roman"/>
          <w:sz w:val="26"/>
          <w:szCs w:val="26"/>
        </w:rPr>
        <w:t>&lt;данные изъяты</w:t>
      </w:r>
      <w:r w:rsidR="008A2010">
        <w:rPr>
          <w:rFonts w:ascii="Times New Roman" w:hAnsi="Times New Roman"/>
          <w:sz w:val="26"/>
          <w:szCs w:val="26"/>
        </w:rPr>
        <w:t xml:space="preserve">&gt; </w:t>
      </w:r>
      <w:r w:rsidR="00D71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 штрафом в размере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="00D71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 рублей.</w:t>
      </w:r>
    </w:p>
    <w:p w:rsidR="00456025" w:rsidP="00456025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ст.73 УК РФ, назначенное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Курбанову Э.Ш.</w:t>
      </w: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лишения свободы, </w:t>
      </w: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условным с испытательным сроком на </w:t>
      </w:r>
      <w:r w:rsidR="008A2010">
        <w:rPr>
          <w:rFonts w:ascii="Times New Roman" w:hAnsi="Times New Roman"/>
          <w:sz w:val="26"/>
          <w:szCs w:val="26"/>
        </w:rPr>
        <w:t>&lt;данные</w:t>
      </w:r>
      <w:r w:rsidR="008A2010">
        <w:rPr>
          <w:rFonts w:ascii="Times New Roman" w:hAnsi="Times New Roman"/>
          <w:sz w:val="26"/>
          <w:szCs w:val="26"/>
        </w:rPr>
        <w:t xml:space="preserve"> изъяты&gt;</w:t>
      </w: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75A" w:rsidP="00D7175A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365F11" w:rsidP="00365F11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ч.5 ст. 73 УК РФ возложить на </w:t>
      </w:r>
      <w:r w:rsidR="0045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Курбанова Э.Ш.</w:t>
      </w: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следующих обязанностей: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 и один раз в месяц являться для регистрации в специализированный государственный орган, осуществляющий контроль за поведением условно осужденного.</w:t>
      </w:r>
    </w:p>
    <w:p w:rsidR="00365F11" w:rsidP="00365F11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осужденному </w:t>
      </w:r>
      <w:r w:rsidR="0045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Курбанову Э.Ш.</w:t>
      </w:r>
      <w:r w:rsidRPr="00C1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ст. 74 УК РФ о порядке и основаниях отмены условного осуждения.</w:t>
      </w:r>
    </w:p>
    <w:p w:rsidR="00CB2845" w:rsidP="00365F11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наказание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 исполнять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CA5" w:rsidRPr="0099328F" w:rsidP="00365F11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разъяснить, что согласно ч. 1 ст. 31 УИК РФ </w:t>
      </w:r>
      <w:r w:rsidRPr="00C6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осужденное к штрафу без рассрочки выплаты обязано</w:t>
      </w:r>
      <w:r w:rsidRPr="00C6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выплатить штраф в течение 60 дней со дня вступления приговора в законную силу.</w:t>
      </w:r>
    </w:p>
    <w:p w:rsidR="00D7175A" w:rsidP="00D7175A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 w:rsidR="0045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Курбанову Э.Ш.</w:t>
      </w:r>
      <w:r w:rsidRPr="0099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подписки о невыезде и надлежащем поведении после вступления приговора в законную силу, отменить.</w:t>
      </w:r>
    </w:p>
    <w:p w:rsidR="00D7175A" w:rsidP="00D7175A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Куртеева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И.В.</w:t>
      </w:r>
      <w:r w:rsidRPr="00E5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отнести на счет федерального бюджета.</w:t>
      </w:r>
    </w:p>
    <w:p w:rsidR="00BC78C4" w:rsidP="00D7175A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Приговор</w:t>
      </w:r>
      <w:r w:rsidRPr="00BC7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2010">
        <w:rPr>
          <w:rFonts w:ascii="Times New Roman" w:hAnsi="Times New Roman"/>
          <w:sz w:val="26"/>
          <w:szCs w:val="26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лишения права заниматься деятельностью связанной с управлением транспортными средствами</w:t>
      </w:r>
      <w:r w:rsidRPr="00BC7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исполнять самостоятельно.</w:t>
      </w:r>
    </w:p>
    <w:p w:rsidR="00510B97" w:rsidP="00D7175A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должен быть уплачен по следующим реквизитам:</w:t>
      </w:r>
      <w:r w:rsidR="00B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010">
        <w:rPr>
          <w:rFonts w:ascii="Times New Roman" w:hAnsi="Times New Roman"/>
          <w:sz w:val="26"/>
          <w:szCs w:val="26"/>
        </w:rPr>
        <w:t>&lt;данные изъяты&gt;</w:t>
      </w:r>
      <w:r w:rsidR="00B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75A" w:rsidP="00D7175A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может быть обжалован в апелляционном порядке в Белогорский районный суд Республики Крым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D93D36" w:rsidRPr="00AC108C" w:rsidP="00D7175A">
      <w:pPr>
        <w:widowControl w:val="0"/>
        <w:spacing w:after="0" w:line="240" w:lineRule="auto"/>
        <w:ind w:lef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D93D36" w:rsidRPr="00AC108C" w:rsidP="00D93D3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D36" w:rsidRPr="000621C7" w:rsidP="00D93D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p w:rsidR="00C91003"/>
    <w:sectPr w:rsidSect="008E64A5">
      <w:headerReference w:type="even" r:id="rId4"/>
      <w:headerReference w:type="default" r:id="rId5"/>
      <w:pgSz w:w="11906" w:h="16838" w:code="9"/>
      <w:pgMar w:top="993" w:right="851" w:bottom="1276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0621C7">
    <w:pPr>
      <w:pStyle w:val="Header"/>
      <w:framePr w:wrap="around" w:vAnchor="text" w:hAnchor="page" w:x="5532" w:y="-33"/>
      <w:ind w:left="4536" w:right="-3425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5D7FDD">
      <w:rPr>
        <w:rStyle w:val="PageNumber"/>
        <w:rFonts w:ascii="Courier New" w:hAnsi="Courier New" w:cs="Courier New"/>
        <w:noProof/>
        <w:sz w:val="20"/>
        <w:szCs w:val="20"/>
      </w:rPr>
      <w:t>2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1A"/>
    <w:rsid w:val="00004934"/>
    <w:rsid w:val="000621C7"/>
    <w:rsid w:val="0007012B"/>
    <w:rsid w:val="001C5016"/>
    <w:rsid w:val="001E1FB2"/>
    <w:rsid w:val="002267E4"/>
    <w:rsid w:val="00251925"/>
    <w:rsid w:val="00273BBE"/>
    <w:rsid w:val="002F55E7"/>
    <w:rsid w:val="00345D77"/>
    <w:rsid w:val="00365F11"/>
    <w:rsid w:val="003B066D"/>
    <w:rsid w:val="003C1DC0"/>
    <w:rsid w:val="00401BD5"/>
    <w:rsid w:val="00456025"/>
    <w:rsid w:val="004E1D78"/>
    <w:rsid w:val="00510B97"/>
    <w:rsid w:val="00523FB3"/>
    <w:rsid w:val="005D7FDD"/>
    <w:rsid w:val="00626D0D"/>
    <w:rsid w:val="006270FA"/>
    <w:rsid w:val="00645704"/>
    <w:rsid w:val="006B1540"/>
    <w:rsid w:val="0070071A"/>
    <w:rsid w:val="00722305"/>
    <w:rsid w:val="0076184C"/>
    <w:rsid w:val="007805A4"/>
    <w:rsid w:val="008256A8"/>
    <w:rsid w:val="00840C45"/>
    <w:rsid w:val="00883BC3"/>
    <w:rsid w:val="008A2010"/>
    <w:rsid w:val="00960201"/>
    <w:rsid w:val="0099328F"/>
    <w:rsid w:val="00A47787"/>
    <w:rsid w:val="00A8472E"/>
    <w:rsid w:val="00AC108C"/>
    <w:rsid w:val="00BC78C4"/>
    <w:rsid w:val="00BF5FD9"/>
    <w:rsid w:val="00C105B4"/>
    <w:rsid w:val="00C21617"/>
    <w:rsid w:val="00C67CA5"/>
    <w:rsid w:val="00C91003"/>
    <w:rsid w:val="00CB1F6E"/>
    <w:rsid w:val="00CB2845"/>
    <w:rsid w:val="00D211F6"/>
    <w:rsid w:val="00D55BEC"/>
    <w:rsid w:val="00D7175A"/>
    <w:rsid w:val="00D77B94"/>
    <w:rsid w:val="00D85F6C"/>
    <w:rsid w:val="00D93D36"/>
    <w:rsid w:val="00DF2B4F"/>
    <w:rsid w:val="00DF7C7B"/>
    <w:rsid w:val="00E505C1"/>
    <w:rsid w:val="00E87C14"/>
    <w:rsid w:val="00EA3A95"/>
    <w:rsid w:val="00EC2548"/>
    <w:rsid w:val="00EC50E2"/>
    <w:rsid w:val="00EE22F3"/>
    <w:rsid w:val="00F07298"/>
    <w:rsid w:val="00F3665E"/>
    <w:rsid w:val="00F60D1A"/>
    <w:rsid w:val="00F67C94"/>
    <w:rsid w:val="00FE1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3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3D36"/>
  </w:style>
  <w:style w:type="character" w:styleId="PageNumber">
    <w:name w:val="page number"/>
    <w:basedOn w:val="DefaultParagraphFont"/>
    <w:rsid w:val="00D93D36"/>
  </w:style>
  <w:style w:type="paragraph" w:customStyle="1" w:styleId="ConsPlusNormal">
    <w:name w:val="ConsPlusNormal"/>
    <w:rsid w:val="0007012B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C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C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