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14C9" w:rsidRPr="00BF69F8" w:rsidP="000014C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дело № 1-30-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06</w:t>
      </w:r>
      <w:r w:rsidRPr="00BF69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</w:p>
    <w:p w:rsidR="000014C9" w:rsidRPr="00BF69F8" w:rsidP="000014C9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ПРИГОВОР</w:t>
      </w:r>
    </w:p>
    <w:p w:rsidR="000014C9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0014C9" w:rsidRPr="00BF69F8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14C9" w:rsidRPr="00BF69F8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г. Белогорск</w:t>
      </w:r>
    </w:p>
    <w:p w:rsidR="000014C9" w:rsidRPr="00BF69F8" w:rsidP="000014C9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014C9" w:rsidRPr="00BF69F8" w:rsidP="000014C9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0014C9" w:rsidRPr="00BF69F8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секретаре Красикове А.А.,</w:t>
      </w:r>
    </w:p>
    <w:p w:rsidR="002D0E67" w:rsidRPr="002D0E67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 государственного 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обвинителя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старшего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помощника прокурора Белогорского района Республики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Крым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0014C9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подсудимого </w:t>
      </w:r>
      <w:r w:rsid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Корниенко И.Л.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75A49" w:rsidRPr="00BF69F8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потерпевшего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0014C9" w:rsidRPr="00BF69F8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защитника адвоката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0014C9" w:rsidRPr="00BF69F8" w:rsidP="000014C9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</w:t>
      </w: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в порядке особого судопроизводства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уголовное дело в отношении:</w:t>
      </w:r>
    </w:p>
    <w:p w:rsidR="000014C9" w:rsidRPr="00BF69F8" w:rsidP="000014C9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Корниенко Ивана Леонидовича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014C9" w:rsidRPr="00BF69F8" w:rsidP="000014C9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обвиняемого в совершении преступления, предусмотренного п. «в» ч.2 ст. 115 УК РФ,</w:t>
      </w:r>
    </w:p>
    <w:p w:rsidR="000014C9" w:rsidP="000014C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  <w:t>УСТАНОВИЛ:</w:t>
      </w:r>
    </w:p>
    <w:p w:rsidR="000014C9" w:rsidRPr="00BF69F8" w:rsidP="000014C9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7"/>
          <w:szCs w:val="27"/>
          <w:lang w:eastAsia="ru-RU"/>
        </w:rPr>
      </w:pPr>
    </w:p>
    <w:p w:rsidR="000014C9" w:rsidRPr="00BF69F8" w:rsidP="000014C9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</w:pPr>
      <w:r>
        <w:rPr>
          <w:rFonts w:ascii="Times New Roman" w:eastAsia="Calibri" w:hAnsi="Times New Roman" w:cs="Times New Roman"/>
          <w:sz w:val="27"/>
          <w:szCs w:val="27"/>
        </w:rPr>
        <w:t>Корниенко И.Л.</w:t>
      </w:r>
      <w:r w:rsidRPr="00BF69F8">
        <w:rPr>
          <w:rFonts w:ascii="Times New Roman" w:eastAsia="Calibri" w:hAnsi="Times New Roman" w:cs="Times New Roman"/>
          <w:sz w:val="27"/>
          <w:szCs w:val="27"/>
        </w:rPr>
        <w:t>, совершил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BF69F8"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, при следующих обстоятельствах.</w:t>
      </w:r>
    </w:p>
    <w:p w:rsidR="005C098D" w:rsidRPr="005C098D" w:rsidP="005C098D">
      <w:pPr>
        <w:pStyle w:val="20"/>
        <w:spacing w:line="240" w:lineRule="auto"/>
        <w:ind w:firstLine="660"/>
        <w:rPr>
          <w:color w:val="000000"/>
          <w:sz w:val="27"/>
          <w:szCs w:val="27"/>
          <w:lang w:eastAsia="ru-RU" w:bidi="ru-RU"/>
        </w:rPr>
      </w:pP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года около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минут, точное время не установлено, Корниенко Иван Леонидович,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года рождения, находясь на законных основаниях в домовладении расположенном по адресу: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, где у него на почве сложившихся личных неприязненных отношений с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,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>г.р., внезапно возник умысел, направленный на причинение телесных повреждений последнему.</w:t>
      </w:r>
      <w:r w:rsidRPr="005C098D">
        <w:rPr>
          <w:color w:val="000000"/>
          <w:sz w:val="27"/>
          <w:szCs w:val="27"/>
          <w:lang w:eastAsia="ru-RU" w:bidi="ru-RU"/>
        </w:rPr>
        <w:t xml:space="preserve"> </w:t>
      </w:r>
      <w:r w:rsidRPr="005C098D">
        <w:rPr>
          <w:color w:val="000000"/>
          <w:sz w:val="27"/>
          <w:szCs w:val="27"/>
          <w:lang w:eastAsia="ru-RU" w:bidi="ru-RU"/>
        </w:rPr>
        <w:t>Так, реализуя свой преступный</w:t>
      </w:r>
      <w:r>
        <w:rPr>
          <w:color w:val="000000"/>
          <w:sz w:val="27"/>
          <w:szCs w:val="27"/>
          <w:lang w:eastAsia="ru-RU" w:bidi="ru-RU"/>
        </w:rPr>
        <w:t xml:space="preserve"> умысел, осознавая общественную </w:t>
      </w:r>
      <w:r w:rsidRPr="005C098D">
        <w:rPr>
          <w:color w:val="000000"/>
          <w:sz w:val="27"/>
          <w:szCs w:val="27"/>
          <w:lang w:eastAsia="ru-RU" w:bidi="ru-RU"/>
        </w:rPr>
        <w:t>опасность своих действий, предвидя возможность наступления общественно опасных последствий и желая их наступления, Корниенко И.Л., удерживая в руке стеклянную бутылку из под виски марки «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» объемом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литра, и используя данную бутылку в качестве оружия, нанес не менее одного удара в область височно-теменной области головы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>В результате чего</w:t>
      </w:r>
      <w:r w:rsidRPr="005C098D">
        <w:rPr>
          <w:color w:val="000000"/>
          <w:sz w:val="27"/>
          <w:szCs w:val="27"/>
          <w:lang w:eastAsia="ru-RU" w:bidi="ru-RU"/>
        </w:rPr>
        <w:t xml:space="preserve"> Корниенко И.Л. умышлено причинил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повреждения, согласно заключения эксперта №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 </w:t>
      </w:r>
      <w:r w:rsidRPr="005C098D">
        <w:rPr>
          <w:color w:val="000000"/>
          <w:sz w:val="27"/>
          <w:szCs w:val="27"/>
          <w:lang w:eastAsia="ru-RU" w:bidi="ru-RU"/>
        </w:rPr>
        <w:t>от</w:t>
      </w:r>
      <w:r w:rsidRPr="005C098D">
        <w:rPr>
          <w:color w:val="000000"/>
          <w:sz w:val="27"/>
          <w:szCs w:val="27"/>
          <w:lang w:eastAsia="ru-RU" w:bidi="ru-RU"/>
        </w:rPr>
        <w:t xml:space="preserve"> </w:t>
      </w:r>
      <w:r>
        <w:rPr>
          <w:sz w:val="26"/>
          <w:szCs w:val="26"/>
        </w:rPr>
        <w:t>&lt;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года у гр.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 xml:space="preserve">., </w:t>
      </w:r>
      <w:r>
        <w:rPr>
          <w:sz w:val="26"/>
          <w:szCs w:val="26"/>
        </w:rPr>
        <w:t>&lt;данные изъяты&gt;</w:t>
      </w:r>
      <w:r w:rsidRPr="005C098D">
        <w:rPr>
          <w:color w:val="000000"/>
          <w:sz w:val="27"/>
          <w:szCs w:val="27"/>
          <w:lang w:eastAsia="ru-RU" w:bidi="ru-RU"/>
        </w:rPr>
        <w:t>г.р., было обнаружено повреждение: - рана височно-теменной области головы.</w:t>
      </w:r>
    </w:p>
    <w:p w:rsidR="005C098D" w:rsidP="005C098D">
      <w:pPr>
        <w:pStyle w:val="20"/>
        <w:shd w:val="clear" w:color="auto" w:fill="auto"/>
        <w:spacing w:line="240" w:lineRule="auto"/>
        <w:ind w:firstLine="660"/>
        <w:rPr>
          <w:color w:val="000000"/>
          <w:sz w:val="27"/>
          <w:szCs w:val="27"/>
          <w:lang w:eastAsia="ru-RU" w:bidi="ru-RU"/>
        </w:rPr>
      </w:pPr>
      <w:r w:rsidRPr="005C098D">
        <w:rPr>
          <w:color w:val="000000"/>
          <w:sz w:val="27"/>
          <w:szCs w:val="27"/>
          <w:lang w:eastAsia="ru-RU" w:bidi="ru-RU"/>
        </w:rPr>
        <w:t xml:space="preserve">Рана головы повлекла за собой кратковременное расстройство здоровья продолжительностью до трех недель (до 21 дня включительно) и согласно п.8.1 «Медицинских критериев определения степени тяжести вреда причиненного здоровью человека», утверждённых Приказом Министерства здравоохранения и социального развития РФ №194н от 24.04.2008г., п.4в Правил определения степени тяжести вреда, причиненного здоровью человека», утвержденных </w:t>
      </w:r>
      <w:r w:rsidRPr="005C098D">
        <w:rPr>
          <w:color w:val="000000"/>
          <w:sz w:val="27"/>
          <w:szCs w:val="27"/>
          <w:lang w:eastAsia="ru-RU" w:bidi="ru-RU"/>
        </w:rPr>
        <w:t>Постановлением Правительства Российской Федерации от 17.08.2007 №522, расценивается</w:t>
      </w:r>
      <w:r w:rsidRPr="005C098D">
        <w:rPr>
          <w:color w:val="000000"/>
          <w:sz w:val="27"/>
          <w:szCs w:val="27"/>
          <w:lang w:eastAsia="ru-RU" w:bidi="ru-RU"/>
        </w:rPr>
        <w:t xml:space="preserve">, как </w:t>
      </w:r>
      <w:r w:rsidRPr="005C098D">
        <w:rPr>
          <w:color w:val="000000"/>
          <w:sz w:val="27"/>
          <w:szCs w:val="27"/>
          <w:lang w:eastAsia="ru-RU" w:bidi="ru-RU"/>
        </w:rPr>
        <w:t>повреждение</w:t>
      </w:r>
      <w:r w:rsidRPr="005C098D">
        <w:rPr>
          <w:color w:val="000000"/>
          <w:sz w:val="27"/>
          <w:szCs w:val="27"/>
          <w:lang w:eastAsia="ru-RU" w:bidi="ru-RU"/>
        </w:rPr>
        <w:t xml:space="preserve"> причинившее ЛЕГКИЙ вред здоровью.</w:t>
      </w:r>
    </w:p>
    <w:p w:rsidR="000014C9" w:rsidRPr="00BF69F8" w:rsidP="005C098D">
      <w:pPr>
        <w:pStyle w:val="20"/>
        <w:shd w:val="clear" w:color="auto" w:fill="auto"/>
        <w:spacing w:line="240" w:lineRule="auto"/>
        <w:ind w:firstLine="660"/>
        <w:rPr>
          <w:rFonts w:eastAsia="Calibri"/>
          <w:sz w:val="27"/>
          <w:szCs w:val="27"/>
          <w:shd w:val="clear" w:color="auto" w:fill="FFFFFF"/>
        </w:rPr>
      </w:pPr>
      <w:r w:rsidRPr="00BF69F8">
        <w:rPr>
          <w:rFonts w:eastAsia="Calibri"/>
          <w:sz w:val="27"/>
          <w:szCs w:val="27"/>
          <w:shd w:val="clear" w:color="auto" w:fill="FFFFFF"/>
        </w:rPr>
        <w:t xml:space="preserve">В судебном заседании подсудимый </w:t>
      </w:r>
      <w:r w:rsidR="00D75A49">
        <w:rPr>
          <w:rFonts w:eastAsia="Calibri"/>
          <w:sz w:val="27"/>
          <w:szCs w:val="27"/>
          <w:shd w:val="clear" w:color="auto" w:fill="FFFFFF"/>
        </w:rPr>
        <w:t>Корниенко И.Л.</w:t>
      </w:r>
      <w:r w:rsidRPr="00BF69F8">
        <w:rPr>
          <w:rFonts w:eastAsia="Calibri"/>
          <w:sz w:val="27"/>
          <w:szCs w:val="27"/>
          <w:shd w:val="clear" w:color="auto" w:fill="FFFFFF"/>
        </w:rPr>
        <w:t xml:space="preserve"> пояснил, что ходатайство о проведении дознания в сокращенной форме было заявлено им добровольно и после консультации с защитником. Обвинение ему понятно, он согласен с ним, особенности и последствия судебного разбирательства по уголовному делу, дознание по которому производилось в сокращенной форме, с применением особого порядка судебного разбирательства ему разъяснены и понятны, он осознает последствия постановления приговора в указанном порядке.</w:t>
      </w:r>
    </w:p>
    <w:p w:rsidR="000014C9" w:rsidRPr="00BF69F8" w:rsidP="000014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Данное ходатайство заявлено им при наличии согласия государственного обвинителя, по уголовному делу небольшой тяжести.</w:t>
      </w:r>
    </w:p>
    <w:p w:rsidR="000014C9" w:rsidRPr="00BF69F8" w:rsidP="000014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Потерпевший в судебно</w:t>
      </w:r>
      <w:r w:rsidR="00D75A49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заседани</w:t>
      </w:r>
      <w:r w:rsidR="00D75A49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против рассмотрения уголовного дел</w:t>
      </w:r>
      <w:r w:rsidR="00D75A49">
        <w:rPr>
          <w:rFonts w:ascii="Times New Roman" w:eastAsia="Times New Roman" w:hAnsi="Times New Roman" w:cs="Times New Roman"/>
          <w:color w:val="000000"/>
          <w:sz w:val="27"/>
          <w:szCs w:val="27"/>
        </w:rPr>
        <w:t>а в особом порядке не возражал.</w:t>
      </w:r>
    </w:p>
    <w:p w:rsidR="000014C9" w:rsidRPr="00BF69F8" w:rsidP="000014C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Удостоверившись в том, что требования ст. 226.9, </w:t>
      </w: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ч.ч</w:t>
      </w: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. 1, 2 ст. 314 УПК РФ соблюдены, а собранные по делу доказательства в совокупности согласуются между собой, мировой судья приходит к выводу, что имеются все основания для постановления приговора без проведения судебного разбирательства.</w:t>
      </w:r>
    </w:p>
    <w:p w:rsidR="00D75A49" w:rsidP="00D75A4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Мировой судья находит, что предъявленное подсудимому обвинение, с которым согласился </w:t>
      </w:r>
      <w:r>
        <w:rPr>
          <w:rFonts w:ascii="Times New Roman" w:eastAsia="Calibri" w:hAnsi="Times New Roman" w:cs="Times New Roman"/>
          <w:sz w:val="27"/>
          <w:szCs w:val="27"/>
          <w:shd w:val="clear" w:color="auto" w:fill="FFFFFF"/>
        </w:rPr>
        <w:t>Корниенко И.Л.</w:t>
      </w: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, является обоснованным и подтверждено перечисленными в обвинительном постановлении доказательствами, а именно: показаниями подозреваемого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Корниенко И.Л.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(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3E014C" w:rsidR="003E014C">
        <w:rPr>
          <w:rFonts w:ascii="Times New Roman" w:hAnsi="Times New Roman"/>
          <w:sz w:val="26"/>
          <w:szCs w:val="26"/>
        </w:rPr>
        <w:t xml:space="preserve">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показаниями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потерпевшего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заявление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 потерпевшего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 зарегистрированн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КУСП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КУСП №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которого он просит принять меры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Корниенко Ивану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Леонидовичу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который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около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часов, находясь по адресу: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причинил ему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телесные повреждения, а именно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нанес один удар бутылкой в область головы от чего 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испытал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острую физическую боль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);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рапорт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дознавателя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="003E014C">
        <w:rPr>
          <w:rFonts w:ascii="Times New Roman" w:hAnsi="Times New Roman"/>
          <w:sz w:val="26"/>
          <w:szCs w:val="26"/>
        </w:rPr>
        <w:t xml:space="preserve">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которого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часов в д/ч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поступило сообщение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медсестры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/п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о том что, была оказана медицинская помощь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г.р.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диагноз: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ушибленная рана волосистой части головы.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в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часов в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неизвестный по имени Иван ударил бутылкой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голове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);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осмотра места происшествия с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прилагающейся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таблицей иллюстраций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которого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смотрено домовладение по адресу: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ходе осмотра была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обнаружена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изъята стеклянная бутылка без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пробки пустая «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объемом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литра,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(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);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осмотра места происшествия с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прилагающейся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таблицей иллюстраций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которого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осмотрено домовладение по адресу: </w:t>
      </w:r>
      <w:r w:rsidR="003E014C">
        <w:rPr>
          <w:rFonts w:ascii="Times New Roman" w:hAnsi="Times New Roman"/>
          <w:sz w:val="26"/>
          <w:szCs w:val="26"/>
        </w:rPr>
        <w:t>&lt;данные изъяты</w:t>
      </w:r>
      <w:r w:rsidR="003E014C">
        <w:rPr>
          <w:rFonts w:ascii="Times New Roman" w:hAnsi="Times New Roman"/>
          <w:sz w:val="26"/>
          <w:szCs w:val="26"/>
        </w:rPr>
        <w:t>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ходе осмотра Корниенко И.Л. продемонстрировал наглядно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последовательность событий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около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часов в день причинения им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="003E014C">
        <w:rPr>
          <w:rFonts w:ascii="Times New Roman" w:hAnsi="Times New Roman"/>
          <w:sz w:val="26"/>
          <w:szCs w:val="26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телесных поврежден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>ий (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);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заключение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эксперта №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E014C">
        <w:rPr>
          <w:rFonts w:ascii="Times New Roman" w:hAnsi="Times New Roman"/>
          <w:sz w:val="26"/>
          <w:szCs w:val="26"/>
        </w:rPr>
        <w:t>&lt;</w:t>
      </w:r>
      <w:r w:rsidR="003E014C">
        <w:rPr>
          <w:rFonts w:ascii="Times New Roman" w:hAnsi="Times New Roman"/>
          <w:sz w:val="26"/>
          <w:szCs w:val="26"/>
        </w:rPr>
        <w:t>данные</w:t>
      </w:r>
      <w:r w:rsidR="003E014C">
        <w:rPr>
          <w:rFonts w:ascii="Times New Roman" w:hAnsi="Times New Roman"/>
          <w:sz w:val="26"/>
          <w:szCs w:val="26"/>
        </w:rPr>
        <w:t xml:space="preserve"> изъяты&gt;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года, согласно которого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г.р., было обнаружено повреждение: - рана височно-теменной</w:t>
      </w:r>
      <w:r w:rsidR="002B2E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75A49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области головы.</w:t>
      </w:r>
      <w:r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044"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Рана головы повлекла за собой кратковременное расстройство здоровья продолжительностью до трех недель (до 21 дня включительно) и согласно п.8.1 «Медицинских критериев определения степени тяжести вреда причиненного здоровью человека», утверждённых Приказом Министерства здравоохранения и социального развития РФ №194н от 24.04.2008г., п.4в Правил определения степени тяжести вреда, причиненного здоровью человека», утвержденных Постановлением Правительства Российской Федерации от 17.08.2007 №522, расценивается</w:t>
      </w:r>
      <w:r w:rsidRPr="009E6044"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как </w:t>
      </w:r>
      <w:r w:rsidRPr="009E6044"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повреждение</w:t>
      </w:r>
      <w:r w:rsidRPr="009E6044"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причинив</w:t>
      </w:r>
      <w:r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шее ЛЕГКИЙ вред здоровью, </w:t>
      </w:r>
      <w:r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>л.д</w:t>
      </w:r>
      <w:r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>. (32-33).</w:t>
      </w:r>
    </w:p>
    <w:p w:rsidR="000014C9" w:rsidRPr="00BF69F8" w:rsidP="000014C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При этом сторона защиты не оспаривает законность, допустимость и достоверность имеющихся в деле доказательств и не усматривает нарушений прав </w:t>
      </w:r>
      <w:r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Корниенко И.Л.</w:t>
      </w: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в ходе проведенного по делу дознания в сокращенной форме в соответствии с Главой 32.1 УПК РФ.</w:t>
      </w:r>
    </w:p>
    <w:p w:rsidR="000014C9" w:rsidRPr="00BF69F8" w:rsidP="000014C9">
      <w:pPr>
        <w:widowControl w:val="0"/>
        <w:tabs>
          <w:tab w:val="left" w:pos="2127"/>
        </w:tabs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Исследовав и оценив перечисленные в обвинительном постановлении доказательства, данные характеризующие личность подсудимого, мировой судья считает, что виновность </w:t>
      </w:r>
      <w:r w:rsidR="009E604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Корниенко И.Л.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инкриминируемого ему деяния является доказанной, в связи с чем, квалифицирует его действия по п. «в» ч.2 ст. 115 УК РФ –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оружия.</w:t>
      </w:r>
    </w:p>
    <w:p w:rsidR="000014C9" w:rsidRPr="00BF69F8" w:rsidP="00001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 при назначении наказания учитывает, что </w:t>
      </w:r>
      <w:r w:rsidR="009E6044">
        <w:rPr>
          <w:rFonts w:ascii="Times New Roman" w:eastAsia="Times New Roman" w:hAnsi="Times New Roman" w:cs="Times New Roman"/>
          <w:color w:val="000000"/>
          <w:sz w:val="27"/>
          <w:szCs w:val="27"/>
        </w:rPr>
        <w:t>Корниенко И.Л.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 состоит на учете у врача нарколога и психиатра, по месту проживания характеризуется </w:t>
      </w:r>
      <w:r w:rsidR="006250EF">
        <w:rPr>
          <w:rFonts w:ascii="Times New Roman" w:eastAsia="Times New Roman" w:hAnsi="Times New Roman" w:cs="Times New Roman"/>
          <w:color w:val="000000"/>
          <w:sz w:val="27"/>
          <w:szCs w:val="27"/>
        </w:rPr>
        <w:t>удовлетворительно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, не судим.</w:t>
      </w:r>
    </w:p>
    <w:p w:rsidR="000014C9" w:rsidP="00001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К обстоятельствам, см</w:t>
      </w:r>
      <w:r w:rsidR="009E60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ягчающим наказание подсудимого 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согласно ч.2 ст. 61 УК РФ </w:t>
      </w:r>
      <w:r w:rsidR="009E604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мировой судья относит 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 пре</w:t>
      </w:r>
      <w:r w:rsidR="009E6044">
        <w:rPr>
          <w:rFonts w:ascii="Times New Roman" w:eastAsia="Times New Roman" w:hAnsi="Times New Roman" w:cs="Times New Roman"/>
          <w:color w:val="000000"/>
          <w:sz w:val="27"/>
          <w:szCs w:val="27"/>
        </w:rPr>
        <w:t>тензий со стороны потерпевшего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признание вины, </w:t>
      </w:r>
      <w:r w:rsidR="009E6044">
        <w:rPr>
          <w:rFonts w:ascii="Times New Roman" w:eastAsia="Times New Roman" w:hAnsi="Times New Roman" w:cs="Times New Roman"/>
          <w:color w:val="000000"/>
          <w:sz w:val="27"/>
          <w:szCs w:val="27"/>
        </w:rPr>
        <w:t>совершение преступления небольшой тяжести впервые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E6044" w:rsidP="009E60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E6044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отягчающих наказание подсудимого, в соответствии со ст. 63 УК РФ, мировой судья не усматривает.</w:t>
      </w:r>
    </w:p>
    <w:p w:rsidR="000014C9" w:rsidRPr="00BF69F8" w:rsidP="00001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Разрешая вопрос о назначении наказания, руководствуясь принципом справедливости, необходимости исполнения требований закона о строго индивидуальном подходе к назначению наказания, суд учитывает положения ч.1, ч.2 ст. 60 УК РФ, характер и степень общественной опасности совершенного подсудимым преступления, которое в соответствии со ст. 15 УК РФ относится к преступлению небольшой тяжести, все обстоятельства дела, личность виновного, его семейное и материальное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положение, а также влияние назначенного наказания на исправление подсудимого и на </w:t>
      </w:r>
      <w:r w:rsidRPr="00BF69F8">
        <w:rPr>
          <w:rFonts w:ascii="Times New Roman" w:eastAsia="Times New Roman" w:hAnsi="Times New Roman" w:cs="Times New Roman"/>
          <w:color w:val="FF0000"/>
          <w:sz w:val="27"/>
          <w:szCs w:val="27"/>
        </w:rPr>
        <w:t>условия жизни его семьи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014C9" w:rsidRPr="00BF69F8" w:rsidP="00001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При указанных выше обстоятельствах, суд полагает, что цели наказания, предусмотренные ст. 43 УК РФ, могут быть достигнуты при назначении подсудимому наказания в виде обязательных работ.</w:t>
      </w:r>
    </w:p>
    <w:p w:rsidR="000014C9" w:rsidRPr="00BF69F8" w:rsidP="000014C9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полагает, что именно такое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наказание будет способствовать исправлению, 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перевоспитанию, предотвращению и предупреждению совершения подсудимым новых преступлений.</w:t>
      </w:r>
    </w:p>
    <w:p w:rsidR="000014C9" w:rsidRPr="00BF69F8" w:rsidP="000014C9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Меру пресечения </w:t>
      </w:r>
      <w:r w:rsidR="007506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Корниенко И.Л.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виде подписки о невыезде и надлежащем поведении, следует отменить после вступления приговора в законную силу.</w:t>
      </w:r>
    </w:p>
    <w:p w:rsidR="007506E2" w:rsidP="007506E2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506E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 о вещественных доказательствах по делу мировой судья разрешает в соответствии со ст. ст. 81, 82 УПК РФ.</w:t>
      </w:r>
    </w:p>
    <w:p w:rsidR="007506E2" w:rsidP="007506E2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Гражданский иск по делу не заявлен.</w:t>
      </w:r>
    </w:p>
    <w:p w:rsidR="007506E2" w:rsidP="007506E2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ч.10 ст. 316 УПК РФ процессуальные издержки, предусмотренные статьёй 131 настоящего Кодекса, взысканию с подсудимого не подлежат. </w:t>
      </w:r>
    </w:p>
    <w:p w:rsidR="007506E2" w:rsidP="007506E2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Процессуальные издержки, связанные с оплатой услуг защитнику за оказание им юридической помощи подсудимому в суде, следует отнести на счет федерального бюджета. </w:t>
      </w:r>
    </w:p>
    <w:p w:rsidR="000014C9" w:rsidP="007506E2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основании изложенного и руководствуясь ст. ст. 229.6, 316-317 УПК РФ, мировой судья,</w:t>
      </w:r>
    </w:p>
    <w:p w:rsidR="000014C9" w:rsidP="000014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ПРИГОВОРИЛ:</w:t>
      </w:r>
    </w:p>
    <w:p w:rsidR="000014C9" w:rsidRPr="00BF69F8" w:rsidP="000014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014C9" w:rsidRPr="00BF69F8" w:rsidP="000014C9">
      <w:pPr>
        <w:widowControl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</w:pPr>
      <w:r w:rsidRP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Корниенко Ивана Леонидовича 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признать виновным в совершении преступления, предусмотренного 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«в» ч.2 ст. 115 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УК РФ, и 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назначить ему наказание </w:t>
      </w: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в виде 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обязательных работ сроком на </w:t>
      </w:r>
      <w:r w:rsidR="003E014C">
        <w:rPr>
          <w:rFonts w:ascii="Times New Roman" w:hAnsi="Times New Roman"/>
          <w:sz w:val="26"/>
          <w:szCs w:val="26"/>
        </w:rPr>
        <w:t>&lt;данные изъяты</w:t>
      </w:r>
      <w:r w:rsidR="003E014C">
        <w:rPr>
          <w:rFonts w:ascii="Times New Roman" w:hAnsi="Times New Roman"/>
          <w:sz w:val="26"/>
          <w:szCs w:val="26"/>
        </w:rPr>
        <w:t>&gt;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</w:t>
      </w:r>
      <w:r w:rsidRPr="00BF69F8"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>.</w:t>
      </w:r>
    </w:p>
    <w:p w:rsidR="000014C9" w:rsidRPr="00BF69F8" w:rsidP="00001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Меру пресечения </w:t>
      </w:r>
      <w:r w:rsid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Корниенко И.Л.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виде подписки о невыезде и надлежащем поведении после вступления приговора в законную силу, отменить.</w:t>
      </w:r>
    </w:p>
    <w:p w:rsidR="000014C9" w:rsidRPr="00BF69F8" w:rsidP="000014C9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Процессуальные издержки, связанные с оплатой услуг защитнику – адвокату 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отнести на счет федерального бюджета. </w:t>
      </w:r>
    </w:p>
    <w:p w:rsidR="000014C9" w:rsidRPr="00BF69F8" w:rsidP="000014C9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Вещественное доказательство, после вступления приговора в законную силу: </w:t>
      </w:r>
      <w:r w:rsid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стеклянную бутылку, из-под виски «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="002D0E67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», </w:t>
      </w:r>
      <w:r w:rsid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объемом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литра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находящ</w:t>
      </w:r>
      <w:r w:rsidR="002D0E67">
        <w:rPr>
          <w:rFonts w:ascii="Times New Roman" w:eastAsia="Times New Roman" w:hAnsi="Times New Roman" w:cs="Times New Roman"/>
          <w:sz w:val="27"/>
          <w:szCs w:val="27"/>
          <w:lang w:eastAsia="ru-RU"/>
        </w:rPr>
        <w:t>уюся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хранении в камере хранения при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квитанции №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E014C">
        <w:rPr>
          <w:rFonts w:ascii="Times New Roman" w:hAnsi="Times New Roman"/>
          <w:sz w:val="26"/>
          <w:szCs w:val="26"/>
        </w:rPr>
        <w:t>&lt;данные изъяты&gt;</w:t>
      </w:r>
      <w:r w:rsidRPr="00BF69F8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года, – уничтожить.</w:t>
      </w:r>
    </w:p>
    <w:p w:rsidR="000014C9" w:rsidRPr="00BF69F8" w:rsidP="00001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Приговор может быть обжалован в апелляционном порядке в Белогорский районный суд Республики Крым в течение 15 суток со дня его провозглашения, путем подачи жалобы через судебный участок № 30 Белогорского судебного района Республики Крым.</w:t>
      </w:r>
    </w:p>
    <w:p w:rsidR="000014C9" w:rsidRPr="00BF69F8" w:rsidP="00001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поручать осуществление своей защиты избранным им защитником, либо 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возражениях в порядке ст. 389.7</w:t>
      </w: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УПК РФ.</w:t>
      </w:r>
    </w:p>
    <w:p w:rsidR="000014C9" w:rsidRPr="00BF69F8" w:rsidP="000014C9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014C9" w:rsidRPr="00BF69F8" w:rsidP="000014C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69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Мировой судья:</w:t>
      </w:r>
    </w:p>
    <w:sectPr w:rsidSect="00BF69F8">
      <w:headerReference w:type="even" r:id="rId4"/>
      <w:headerReference w:type="default" r:id="rId5"/>
      <w:pgSz w:w="11906" w:h="16838" w:code="9"/>
      <w:pgMar w:top="851" w:right="851" w:bottom="1135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P="003C1D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0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C45" w:rsidRPr="00D77B94" w:rsidP="000621C7">
    <w:pPr>
      <w:pStyle w:val="Header"/>
      <w:framePr w:wrap="around" w:vAnchor="text" w:hAnchor="page" w:x="5532" w:y="-33"/>
      <w:ind w:left="4536" w:right="-3425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3E014C">
      <w:rPr>
        <w:rStyle w:val="PageNumber"/>
        <w:rFonts w:ascii="Courier New" w:hAnsi="Courier New" w:cs="Courier New"/>
        <w:noProof/>
        <w:sz w:val="20"/>
        <w:szCs w:val="20"/>
      </w:rPr>
      <w:t>4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840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CA"/>
    <w:rsid w:val="000014C9"/>
    <w:rsid w:val="000621C7"/>
    <w:rsid w:val="00074737"/>
    <w:rsid w:val="00241FE2"/>
    <w:rsid w:val="002B2E13"/>
    <w:rsid w:val="002D0E67"/>
    <w:rsid w:val="003809E3"/>
    <w:rsid w:val="003C1DC0"/>
    <w:rsid w:val="003E014C"/>
    <w:rsid w:val="005C098D"/>
    <w:rsid w:val="006250EF"/>
    <w:rsid w:val="007506E2"/>
    <w:rsid w:val="00840C45"/>
    <w:rsid w:val="009E6044"/>
    <w:rsid w:val="00AF58CA"/>
    <w:rsid w:val="00BF69F8"/>
    <w:rsid w:val="00D75A49"/>
    <w:rsid w:val="00D77B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0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14C9"/>
  </w:style>
  <w:style w:type="character" w:styleId="PageNumber">
    <w:name w:val="page number"/>
    <w:basedOn w:val="DefaultParagraphFont"/>
    <w:rsid w:val="000014C9"/>
  </w:style>
  <w:style w:type="character" w:customStyle="1" w:styleId="2">
    <w:name w:val="Основной текст (2)_"/>
    <w:basedOn w:val="DefaultParagraphFont"/>
    <w:link w:val="20"/>
    <w:rsid w:val="000014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014C9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