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835" w:rsidRPr="006C218E" w:rsidP="006C21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Дело №</w:t>
      </w:r>
      <w:r w:rsidRPr="006C218E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1-32-</w:t>
      </w:r>
      <w:r w:rsid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/20</w:t>
      </w:r>
      <w:r w:rsidRPr="006C218E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1C504D" w:rsidP="006C218E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835" w:rsidRPr="00AC7ECF" w:rsidP="006C218E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="00F774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2B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апреля 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AC7ECF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0D2B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                                                    </w:t>
      </w:r>
      <w:r w:rsidRPr="00AC7ECF" w:rsidR="00C87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г. </w:t>
      </w:r>
      <w:r w:rsidRPr="00AC7ECF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Белогорск</w:t>
      </w:r>
    </w:p>
    <w:p w:rsidR="00FD069F" w:rsidRPr="006F77C9" w:rsidP="006C2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32 Белогорского судебного района </w:t>
      </w:r>
      <w:r w:rsidRPr="00F77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Крым (297600, Республика Крым, г. Белогорск, ул. Чобан Заде, 26)  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 С.Р.</w:t>
      </w:r>
      <w:r w:rsidRPr="006F77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участием:</w:t>
      </w:r>
    </w:p>
    <w:p w:rsidR="00FD069F" w:rsidRPr="006F77C9" w:rsidP="006C2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77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помощника прокурора Белогорского района Республики Крым </w:t>
      </w:r>
      <w:r w:rsidRPr="00B3388F" w:rsidR="00B338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&lt;данные изъяты&gt;</w:t>
      </w:r>
      <w:r w:rsidRPr="006F77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</w:t>
      </w:r>
      <w:r w:rsidRPr="006F77C9" w:rsidR="003574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помощника прокурора Белогорского района Республики Крым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6F77C9" w:rsid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Pr="006F77C9" w:rsidR="003574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FD069F" w:rsidRPr="00A01EE3" w:rsidP="006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1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защитника – адвоката </w:t>
      </w:r>
      <w:r w:rsidRPr="00B3388F" w:rsidR="00B338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&lt;данные изъяты&gt;</w:t>
      </w:r>
      <w:r w:rsidR="00B338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удостоверение № </w:t>
      </w:r>
      <w:r w:rsidRPr="00B3388F" w:rsidR="00B338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&lt;данные изъяты&gt;</w:t>
      </w:r>
      <w:r w:rsidRPr="00A01EE3" w:rsidR="000D2B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года, действующей на основании ордера   </w:t>
      </w:r>
      <w:r w:rsidRPr="00B3388F" w:rsidR="00B338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&lt;данные изъяты&gt;</w:t>
      </w:r>
      <w:r w:rsidRPr="00A01EE3" w:rsidR="000D2B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г.,</w:t>
      </w:r>
    </w:p>
    <w:p w:rsidR="00FD069F" w:rsidP="006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подсудимого – </w:t>
      </w:r>
      <w:r w:rsidRPr="00A01EE3" w:rsid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Менчик Д.В.</w:t>
      </w:r>
      <w:r w:rsidRPr="00A01EE3" w:rsidR="009F6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57407" w:rsidRPr="006F77C9" w:rsidP="006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потерпевшего –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0D2B0A" w:rsidP="006C218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D2B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при секретаре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B3388F" w:rsidR="00B338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&lt;данные изъяты&gt;</w:t>
      </w:r>
      <w:r w:rsidRPr="000D2B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</w:t>
      </w:r>
    </w:p>
    <w:p w:rsidR="00F33835" w:rsidRPr="00F7744C" w:rsidP="006C2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F33835" w:rsidRPr="006C218E" w:rsidP="00B3388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Менчик Дмитри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77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3388F">
        <w:rPr>
          <w:color w:val="000000" w:themeColor="text1"/>
          <w:sz w:val="28"/>
          <w:szCs w:val="28"/>
        </w:rPr>
        <w:t>&lt;данные изъяты&gt;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6C218E" w:rsidR="00F6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E374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218E" w:rsidR="00F6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253A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69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218E" w:rsidR="00F6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</w:t>
      </w:r>
    </w:p>
    <w:p w:rsidR="00F33835" w:rsidRPr="00BA0137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914C01" w:rsidRPr="00BA0137" w:rsidP="00BA0137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CF02D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B3388F" w:rsidR="00B338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 xml:space="preserve">Менчик Дмитрий Викторович, </w:t>
      </w:r>
      <w:r w:rsidRPr="00B3388F" w:rsidR="00B338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>г.р., находясь во дворе домовладения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расположенного по адресу: </w:t>
      </w:r>
      <w:r w:rsidRPr="00B3388F" w:rsidR="00B338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 xml:space="preserve">, реализуя внезапно возникший преступный умысел, направленный на угрозу убийством в отношений </w:t>
      </w:r>
      <w:r w:rsidRPr="00B3388F" w:rsidR="00B338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 xml:space="preserve"> г.р., осознавая восприятие 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 xml:space="preserve">своих действий, как устрашающих, с целью вызвать у него чувство опасности за свою жизнь и здоровье,  взяв в руки согласно заключения эксперта </w:t>
      </w:r>
      <w:r w:rsidRPr="00B3388F" w:rsidR="00B338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>топор хозяйственно-бытового назначения, стал бежать с ним в сторону Струлёва С.А. умышленно выс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>казывая угрозу убийство. В связи с чем Струлёв С.А.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совершенные действия Менчик Д.В. воспринял как реальную угрозу убийством в свой адрес, так как у него имелись основания опасаться совершения действий опасных для его жизни. При этом Менчик Д.В. был возбу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>жден, агрессивен, бурно проявлял злобу по отношению к Струлёву С.А., поэтому у последнего имелись основания опасаться осуществления данной угрозы</w:t>
      </w:r>
      <w:r w:rsidRPr="00BA0137" w:rsidR="00BA0137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CA6295" w:rsidRPr="00BA0137" w:rsidP="006C218E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CF02D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Своими умышленными, незаконными действиями Менчик</w:t>
      </w:r>
      <w:r w:rsidRPr="00CF02D8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Дмитрий Викторович совершил преступление, предусмотренное ч. 1 ст. 119 УК РФ – угроза убийством, если имелись основания опасаться осуществления этой угрозы</w:t>
      </w:r>
      <w:r w:rsidRPr="00BA0137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</w:p>
    <w:p w:rsidR="00B3388F" w:rsidP="00B3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судебном заседании подсудимый </w:t>
      </w:r>
      <w:r w:rsidRPr="006F77C9">
        <w:rPr>
          <w:rFonts w:ascii="Times New Roman" w:hAnsi="Times New Roman"/>
          <w:color w:val="000000" w:themeColor="text1"/>
          <w:sz w:val="28"/>
          <w:szCs w:val="28"/>
        </w:rPr>
        <w:t xml:space="preserve">Менчик Д.В. 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полностью признал себя виновным в предъявленном обвин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ении,</w:t>
      </w:r>
      <w:r w:rsidRPr="006F7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 раскаялся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Согласно оглашенным</w:t>
      </w:r>
      <w:r w:rsidRPr="006F77C9" w:rsid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согласия участников процесса показаниям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подсудимый подтвердил</w:t>
      </w:r>
      <w:r w:rsidRPr="006F77C9" w:rsid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6F77C9" w:rsidR="00F86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P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F86B2D" w:rsidRPr="006F77C9" w:rsidP="00B3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виновность </w:t>
      </w:r>
      <w:r w:rsidRPr="006F77C9">
        <w:rPr>
          <w:rFonts w:ascii="Times New Roman" w:hAnsi="Times New Roman"/>
          <w:color w:val="000000" w:themeColor="text1"/>
          <w:sz w:val="28"/>
          <w:szCs w:val="28"/>
        </w:rPr>
        <w:t xml:space="preserve">Менчик Д.В. 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инкриминируемого ему  преступления, подтверждается нижеприведенными доказательствами, которые были исследованы в судебном заседании.</w:t>
      </w:r>
    </w:p>
    <w:p w:rsidR="00B3388F" w:rsidP="00B3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оглашенных в порядке ст. 281 УПК РФ  с согласия </w:t>
      </w:r>
      <w:r w:rsid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участников процесса 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показаний потерпевшего </w:t>
      </w:r>
      <w:r w:rsidRPr="00B3388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F77C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77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следует, что он </w:t>
      </w:r>
      <w:r w:rsidRP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B3388F" w:rsidP="00F86B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оглашенных в порядке ст. 281 УПК РФ  с согласия </w:t>
      </w:r>
      <w:r w:rsid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процесса </w:t>
      </w:r>
      <w:r w:rsidRPr="00F8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показаний свидетеля </w:t>
      </w:r>
      <w:r w:rsidRPr="00B3388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86B2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388F">
        <w:rPr>
          <w:rFonts w:ascii="Times New Roman" w:hAnsi="Times New Roman" w:cs="Times New Roman"/>
          <w:color w:val="000000"/>
          <w:sz w:val="26"/>
          <w:szCs w:val="26"/>
        </w:rPr>
        <w:t>&lt;данные изъяты&gt;</w:t>
      </w:r>
    </w:p>
    <w:p w:rsidR="00B3388F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оглашенных в порядке ст. 281</w:t>
      </w:r>
      <w:r w:rsidRPr="00F8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УПК РФ  с согласия </w:t>
      </w:r>
      <w:r w:rsid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участников процесса</w:t>
      </w:r>
      <w:r w:rsidRPr="00F8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показаний свидетеля </w:t>
      </w:r>
      <w:r w:rsidRP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F8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6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следует, что </w:t>
      </w:r>
      <w:r w:rsidRP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</w:p>
    <w:p w:rsidR="00F86B2D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 виновность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подтверждается,  исследованными в судебном заседании,  материалами уголовного дела: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согласно которого последний просит привлечь к уголовной ответственности Менчик Дмитрия Викторовича,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который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применением топора угрожал ему физической 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расправой, данную угрозу он воспринял как реальную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явки с повинной зарегистрированной в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согласно которой Менчик Д.В. сообщил, что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испытывая злость к Струлёву Сергею Александрови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чу, перелез через забор поднял топор и погнался с топором за Струлёвым С.А. словесно угрожая ему физической расправой с целью напугать 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осмотра места происшествия от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фототаблицей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согласно которого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заключение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согласно которого топр, изъятый в ходе осмотра домовладения по адресу: Российская Федерация,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относится к топо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 хозяйственно-бытового назначения и не предназначен для поражения цели, холодным оружием не 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протоколом осмотра предметов от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согласно которого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пояснительной надписью, внутри которого согласно заключения эксперта №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находится топор длиной 500 мм изготовлен из металла светло-серого цвета,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обладающего магнитными свойствами. Топор состоит из проушины, полотна, обуха и топорища. Длина лезвия 120 мм, максимальная толщина лезвия 2,2 мм, ширина щеки полотна 80 мм, длина щеки полотна 60 мм. Проушина овальной формы размерами 30х65 мм, обух прямоуг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ольной формы 60х35 мм. Топорище выполнено из древесины, размерами длиной 470 мм, максимальной толщиной 32 мм, вставленную в проушину. Согласно заключения эксперта №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топор изъятый в ходе осмотра относится к топорам хозяйственно-бытового наз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начения и не предназначен для поражения цели, холодным оружием не является. В ходе осмотра упаковка не вскрывалась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 показаний на месте с фототаблицей  с участием подозреваемого Менчик Д.В. и защитника Беловой Н.В.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которого 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подозреваемый Менчик Д.В. показал место и способ совершения преступления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 показаний на месте с фототаблицей с участием потерпевшего Струлёва С.А.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которого потерпевший Струлёв С.А. показал место и способ совершения преступле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86B2D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вещественн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доказательство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м: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топор хозяйственно-бытового назначения.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Суд, руководствуясь правилами ст. 88 УПК РФ, изучив, доказательства, собранные по делу и представленные сторонами к исследованию в судебном заседании, считает их относимыми, 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допустимыми и достоверными, а их совокупность достаточной для разрешения уголовного дела. Доказательств, полученных с нарушением требований уголовно-процессуального закона, являющихся недопустимыми и подлежащими исключению, судом не установлено. Оценивая д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оказательства, суд приходит к выводу, что показания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потерпевше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го,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свидетелей обвинения, в совокупности с другими исследованными доказательствами логичны, устанавливают одни и те же значимые факты, изобличающие подсудимую в совершении инкримини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руемого ей преступления.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суда не имеется оснований не доверять показаниям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признавше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вину, свидетелей обвинения, потерпевше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поскольку оснований для оговора и каких-либо сведений о заинтересованности в судебном заседании не установле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но, в связи с чем, суд признает их показания достоверными и полагает необходимым положить их в основу приговора. 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показания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признавше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вину, свидетелей стороны обвинения, потерпевше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достоверными,  они прочно связаны между собой и составляют единую логическую структуру с иными доказательствами по уголовному делу, взаимодополняют друг друга и в совокупности позволяют составить общую картину преступления, остальные доказательства, 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суд кладет в основу приговора, так же отвечают требованиям относимости, допустимости и достоверности. Всю совокупность доказательств по уголовному делу, суд признает достаточной для разрешения вопроса о виновности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инкримини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руемого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деянию.</w:t>
      </w:r>
    </w:p>
    <w:p w:rsidR="009B5226" w:rsidRPr="009B5226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 признает вменяем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подлежащей уголовной ответственности за совершенное преступление, поскольку при рассмотрении уголовного дела не установлено обстоятельств, свидетельствующих о наличии у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психического расстройства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слабоумия либо иного болезненного состояния психики, в связи с которыми на момент совершения преступления он не мог осознавать фактический характер и общественную опасность своих действий либо руководить ими. В судебном заседании 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 себя адек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ватно и соответствующе судебно-следственной ситуации на всем протяжении производства по уголовному делу.</w:t>
      </w:r>
    </w:p>
    <w:p w:rsidR="00F86B2D" w:rsidP="009B5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Давая правовую оценку действиям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мировой судья исходит из установленных приведенных выше обстоятельств дела и, оценивая собранные и исслед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ованные по делу доказательства в их совокупности, суд приходит к выводу о виновности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инкриминируемом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деянии и квалифицирует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  по  ч. 1 ст. 119 УК РФ, как 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>угроза убийством, если имелись основания опасаться осуществления этой уг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>розы</w:t>
      </w:r>
      <w:r w:rsidRPr="009B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5226" w:rsidRPr="004665E8" w:rsidP="009B5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 вопрос о назначении наказания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</w:t>
      </w:r>
      <w:r w:rsidRPr="004665E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целей, указанных в ст. 2 и ст. 43 УК РФ, и, учитывая, что наказание применяется в целях восстановления социальной справедливости, а также, в целях исправления осужденного и предупреждения совершения новых преступлений</w:t>
      </w:r>
    </w:p>
    <w:p w:rsidR="00470888" w:rsidP="006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 суд уч</w:t>
      </w:r>
      <w:r w:rsidR="000E7A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E7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ывает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характеризующие данные о личности подсудимого, согласно которым подсудимый </w:t>
      </w:r>
      <w:r w:rsidRPr="00CF02D8" w:rsidR="00AB08E3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AB08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218E" w:rsidR="0030597B">
        <w:rPr>
          <w:rFonts w:ascii="Times New Roman" w:hAnsi="Times New Roman" w:cs="Times New Roman"/>
          <w:sz w:val="28"/>
          <w:szCs w:val="28"/>
          <w:shd w:val="clear" w:color="auto" w:fill="FFFFFF"/>
        </w:rPr>
        <w:t>в зарегистрированном браке не состоит; официально не трудоустроен</w:t>
      </w:r>
      <w:r w:rsidR="009B5226">
        <w:rPr>
          <w:rFonts w:ascii="Times New Roman" w:hAnsi="Times New Roman" w:cs="Times New Roman"/>
          <w:sz w:val="28"/>
          <w:szCs w:val="28"/>
          <w:shd w:val="clear" w:color="auto" w:fill="FFFFFF"/>
        </w:rPr>
        <w:t>, проживает за счет случайных</w:t>
      </w:r>
      <w:r w:rsidR="0082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заработков</w:t>
      </w:r>
      <w:r w:rsidRPr="006C218E" w:rsidR="0030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82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характеристики Администрации Зуйского сельского поселения Белогорского района Республики Крым </w:t>
      </w:r>
      <w:r w:rsidRPr="006C218E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месту жительства характеризуется</w:t>
      </w:r>
      <w:r w:rsidR="00AB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положительно</w:t>
      </w:r>
      <w:r w:rsidRPr="006C218E" w:rsidR="006A233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2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характеристики</w:t>
      </w:r>
      <w:r w:rsidR="00FA6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ОМВД России по Белогорскому району</w:t>
      </w:r>
      <w:r w:rsidR="0082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218E" w:rsidR="00826AA5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месту жительства характеризуется</w:t>
      </w:r>
      <w:r w:rsidR="00826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6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посредственно; </w:t>
      </w:r>
      <w:r w:rsidRPr="006C218E" w:rsidR="009911C4">
        <w:rPr>
          <w:rFonts w:ascii="Times New Roman" w:hAnsi="Times New Roman" w:cs="Times New Roman"/>
          <w:sz w:val="28"/>
          <w:szCs w:val="28"/>
          <w:shd w:val="clear" w:color="auto" w:fill="FFFFFF"/>
        </w:rPr>
        <w:t>на учете у врача психиатра</w:t>
      </w:r>
      <w:r w:rsidR="00CC2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нарколога </w:t>
      </w:r>
      <w:r w:rsidRPr="006C218E" w:rsidR="0099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состоит</w:t>
      </w:r>
      <w:r w:rsidR="00AB08E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C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18E" w:rsidR="0030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ранее судим, </w:t>
      </w:r>
      <w:r w:rsidRPr="006C218E" w:rsidR="0099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AB0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</w:t>
      </w:r>
      <w:r w:rsidRPr="006C218E" w:rsidR="009911C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учитывает иные сведения о личности: состояние здоровья и все имеющиеся у него заболевания на день постановления приговора</w:t>
      </w:r>
      <w:r w:rsidR="00FA6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665E8" w:rsidR="00FA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состояние здоровья </w:t>
      </w:r>
      <w:r w:rsidR="00FA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6F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бабушки и </w:t>
      </w:r>
      <w:r w:rsidR="00FA6B2A">
        <w:rPr>
          <w:rFonts w:ascii="Times New Roman" w:eastAsia="Times New Roman" w:hAnsi="Times New Roman" w:cs="Times New Roman"/>
          <w:color w:val="000000"/>
          <w:sz w:val="28"/>
          <w:szCs w:val="28"/>
        </w:rPr>
        <w:t>дед</w:t>
      </w:r>
      <w:r w:rsidR="006F77C9">
        <w:rPr>
          <w:rFonts w:ascii="Times New Roman" w:eastAsia="Times New Roman" w:hAnsi="Times New Roman" w:cs="Times New Roman"/>
          <w:color w:val="000000"/>
          <w:sz w:val="28"/>
          <w:szCs w:val="28"/>
        </w:rPr>
        <w:t>ушки</w:t>
      </w:r>
      <w:r w:rsidR="00FA6B2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</w:t>
      </w:r>
      <w:r w:rsidR="006F77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</w:t>
      </w:r>
      <w:r w:rsidR="006F77C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A6B2A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пенсионер</w:t>
      </w:r>
      <w:r w:rsidR="006F77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6B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77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старости</w:t>
      </w:r>
      <w:r w:rsidR="006F77C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дедушка</w:t>
      </w:r>
      <w:r w:rsidR="00FA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страдает раком кожи</w:t>
      </w:r>
      <w:r w:rsidR="00E12E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F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1FEF" w:rsidRPr="00FE5E72" w:rsidP="000D5A5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бстоятельством, смягчающим наказание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C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п. «и» ч. 1 ст. 61 УК РФ, суд признает явку с повинной  </w:t>
      </w:r>
      <w:r w:rsidRPr="00CF02D8" w:rsidR="00AB08E3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0D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активное способствование раскрытию и расследованию преступления, в качестве которого суд расценивает признательные показания, данные </w:t>
      </w:r>
      <w:r w:rsidRPr="00CF02D8" w:rsidR="00AB08E3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AB08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предварительного расследования, так и в ходе рассмотрения дела в суде</w:t>
      </w:r>
      <w:r w:rsidRPr="00FE5E72" w:rsid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1FEF" w:rsidRPr="00FE5E72" w:rsidP="00E326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обстоятельств, смягчающих наказание суд, руководствуясь ч. 2 ст. 61 УК РФ, учитывает признание подсудимым вины, раскаяние в содеянном</w:t>
      </w:r>
      <w:r w:rsidRPr="00FE5E72"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E5E72" w:rsidR="00C83EA1">
        <w:rPr>
          <w:color w:val="000000" w:themeColor="text1"/>
        </w:rPr>
        <w:t xml:space="preserve"> </w:t>
      </w:r>
      <w:r w:rsidRPr="00FE5E72"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принесение извинений потерпевш</w:t>
      </w:r>
      <w:r w:rsidRPr="00FE5E72" w:rsidR="00BA0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B0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FE5E72"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E5E72" w:rsid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последн</w:t>
      </w:r>
      <w:r w:rsidR="00AB0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FE5E72" w:rsidR="00BB5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приняты</w:t>
      </w:r>
      <w:r w:rsidR="00B7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ухаживание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E12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своими родными престарелыми дед</w:t>
      </w:r>
      <w:r w:rsid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ушкой</w:t>
      </w:r>
      <w:r w:rsidR="00B7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Менчик Л.П. и бабушкой Менчик М.И.</w:t>
      </w:r>
      <w:r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Pr="00FA6B2A"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</w:t>
      </w:r>
      <w:r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A6B2A"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02D8" w:rsidR="00FA6B2A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FA6B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6B2A"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</w:t>
      </w:r>
      <w:r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6B2A"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</w:t>
      </w:r>
      <w:r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ивать </w:t>
      </w:r>
      <w:r w:rsidRPr="00FA6B2A"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</w:t>
      </w:r>
      <w:r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6B2A" w:rsidR="00FA6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особом порядке, что подтверждается материалами дела</w:t>
      </w:r>
      <w:r w:rsidR="00EC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т.к. </w:t>
      </w:r>
      <w:r w:rsidR="00EC2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желал и настаивал на р</w:t>
      </w:r>
      <w:r w:rsidRPr="006C218E" w:rsidR="00EC2F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</w:t>
      </w:r>
      <w:r w:rsidR="00EC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отрении </w:t>
      </w:r>
      <w:r w:rsidRPr="006C218E" w:rsidR="00EC2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EC2F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C218E" w:rsidR="00EC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</w:t>
      </w:r>
      <w:r w:rsidR="00EC2F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C218E" w:rsidR="00EC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EC2F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218E" w:rsidR="00EC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производстве</w:t>
      </w:r>
    </w:p>
    <w:p w:rsidR="000D5A50" w:rsidRPr="00FE5E72" w:rsidP="0042218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2D8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B7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5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настоящему уголовному делу совершил преступление </w:t>
      </w:r>
      <w:r w:rsidRPr="00B3388F" w:rsidR="00B3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FE5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FE5E72" w:rsidR="00FE5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</w:t>
      </w:r>
      <w:r w:rsidRPr="00FE5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B72E1B" w:rsidR="00B7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огласно справк</w:t>
      </w:r>
      <w:r w:rsidR="00B7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B72E1B" w:rsidR="00B7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ФКУ КП-1 УФСИН России по Республике Крым</w:t>
      </w:r>
      <w:r w:rsidR="00E12E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72E1B" w:rsidR="00B7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2E1B" w:rsidR="00B7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освобожден </w:t>
      </w:r>
      <w:r w:rsidR="00E12E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388F" w:rsidR="00B3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="00E12E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B72E1B" w:rsidR="00E12E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2E1B" w:rsidR="00B7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отбытии срока наказания</w:t>
      </w:r>
      <w:r w:rsidR="00B7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FE5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B3388F" w:rsidR="00B3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FE5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D5A50" w:rsidP="00E326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вышеизложенное, 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признает в действиях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E12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рецидив преступлений, что в соответствии с п. «а» ч. 1 ст. 63 УК РФ признается судом 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отягчающим наказание.</w:t>
      </w:r>
    </w:p>
    <w:p w:rsidR="00874BA4" w:rsidRPr="006F77C9" w:rsidP="00874B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п. 31 Постановления Пленума Верховного Суда РФ от 22.12.2015 N 58 «О практике назначения судами Российской Федерации уголовного наказания» в соответствии с ч. 1.1 ст. 63 УК РФ само по себе совершение преступления в состоянии опьянения, вызванном у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потреблением алкоголя, наркотических средств, психотропных веществ или их аналогов, новых потенциально опасных психоактивных веществ либо других одурманивающих веществ, не является основанием для признания такого состояния обстоятельством, отягчающим наказ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ание;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совершения преступления отягчающим обстоятельством. </w:t>
      </w:r>
    </w:p>
    <w:p w:rsidR="00874BA4" w:rsidRPr="006F77C9" w:rsidP="00874B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виду отсутствия объективных и 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неопровержимых  доказательств, а также документального подтверждения состояния опьянения, вызванном употреблением алкоголя и то, что данное состояние могло повлиять на действия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также и указал в судебном заседании сам подсудимый, суд не при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знает в качестве отягчающего обстоятельства совершение преступления в состоянии опьянения, вызванном употреблением алкоголя. При совершении преступления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E12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осознавал противоправность своих действий и умышленно совершал их. Суд считает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7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момент совершения преступления и после его совершения, вменяемым.</w:t>
      </w:r>
    </w:p>
    <w:p w:rsidR="00225080" w:rsidP="00E326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Обсуждая вопрос о назначении подсудимой наказания, суд учитывает требования ст. 60 УК РФ. При назначении наказания судом учитываются, в соответствии с требованиями ч. 3 ст. 60 УК РФ, харак</w:t>
      </w:r>
      <w:r w:rsidRPr="00874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 и степень общественной опасности преступления и личность виновного, в том числе обстоятельства, смягчающие наказание и обстоятельства отягчающие наказание, а также влияние назначенного наказания на исправление осужденного и на условия жизни его семьи</w:t>
      </w:r>
      <w:r w:rsidRPr="0022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7A88" w:rsidP="00E32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29D8">
        <w:rPr>
          <w:rFonts w:ascii="Times New Roman" w:hAnsi="Times New Roman" w:cs="Times New Roman"/>
          <w:sz w:val="28"/>
          <w:szCs w:val="28"/>
        </w:rPr>
        <w:t>уд п</w:t>
      </w:r>
      <w:r w:rsidRPr="005F29D8" w:rsidR="005F29D8">
        <w:rPr>
          <w:rFonts w:ascii="Times New Roman" w:hAnsi="Times New Roman" w:cs="Times New Roman"/>
          <w:sz w:val="28"/>
          <w:szCs w:val="28"/>
        </w:rPr>
        <w:t xml:space="preserve">ри назначении наказания </w:t>
      </w:r>
      <w:r w:rsidRPr="00E326C3" w:rsidR="005F29D8">
        <w:rPr>
          <w:rFonts w:ascii="Times New Roman" w:hAnsi="Times New Roman" w:cs="Times New Roman"/>
          <w:color w:val="000000" w:themeColor="text1"/>
          <w:sz w:val="28"/>
          <w:szCs w:val="28"/>
        </w:rPr>
        <w:t>учитывает требования ч. 1</w:t>
      </w:r>
      <w:r w:rsidRPr="00E326C3" w:rsidR="00F4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326C3" w:rsidR="005F2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68 УК </w:t>
      </w:r>
      <w:r w:rsidRPr="005F29D8" w:rsidR="005F29D8">
        <w:rPr>
          <w:rFonts w:ascii="Times New Roman" w:hAnsi="Times New Roman" w:cs="Times New Roman"/>
          <w:sz w:val="28"/>
          <w:szCs w:val="28"/>
        </w:rPr>
        <w:t>РФ</w:t>
      </w:r>
      <w:r w:rsidR="005F29D8">
        <w:rPr>
          <w:rFonts w:ascii="Times New Roman" w:hAnsi="Times New Roman" w:cs="Times New Roman"/>
          <w:sz w:val="28"/>
          <w:szCs w:val="28"/>
        </w:rPr>
        <w:t>.</w:t>
      </w:r>
    </w:p>
    <w:p w:rsidR="00E326C3" w:rsidP="004F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E326C3">
        <w:rPr>
          <w:rFonts w:ascii="Times New Roman" w:hAnsi="Times New Roman" w:cs="Times New Roman"/>
          <w:sz w:val="28"/>
          <w:szCs w:val="28"/>
        </w:rPr>
        <w:t xml:space="preserve">тем, принимая во внимание, что в действиях подсудимого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E12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26C3">
        <w:rPr>
          <w:rFonts w:ascii="Times New Roman" w:hAnsi="Times New Roman" w:cs="Times New Roman"/>
          <w:sz w:val="28"/>
          <w:szCs w:val="28"/>
        </w:rPr>
        <w:t xml:space="preserve">установлен рецидив преступления и судом установлены смягчающие обстоятельства, предусмотренные ст. 61 УК РФ, </w:t>
      </w:r>
      <w:r w:rsidRPr="00E326C3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и считает необходимым применить  положения ч. 3 ст. 68 УК РФ, в соответствии с которой срок наказания при любом виде рецидива преступлений, если судом установлены смягчающие </w:t>
      </w:r>
      <w:r w:rsidRPr="00E326C3">
        <w:rPr>
          <w:rFonts w:ascii="Times New Roman" w:hAnsi="Times New Roman" w:cs="Times New Roman"/>
          <w:sz w:val="28"/>
          <w:szCs w:val="28"/>
        </w:rPr>
        <w:t xml:space="preserve">обстоятельства, предусмотренные статьей 61 </w:t>
      </w:r>
      <w:r w:rsidRPr="00E326C3">
        <w:rPr>
          <w:rFonts w:ascii="Times New Roman" w:hAnsi="Times New Roman" w:cs="Times New Roman"/>
          <w:sz w:val="28"/>
          <w:szCs w:val="28"/>
        </w:rPr>
        <w:t>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</w:t>
      </w:r>
      <w:r w:rsidRPr="00E326C3">
        <w:rPr>
          <w:rFonts w:ascii="Times New Roman" w:hAnsi="Times New Roman" w:cs="Times New Roman"/>
          <w:sz w:val="28"/>
          <w:szCs w:val="28"/>
        </w:rPr>
        <w:t>екса.</w:t>
      </w:r>
      <w:r w:rsidR="00337F09">
        <w:rPr>
          <w:rFonts w:ascii="Times New Roman" w:hAnsi="Times New Roman" w:cs="Times New Roman"/>
          <w:sz w:val="28"/>
          <w:szCs w:val="28"/>
        </w:rPr>
        <w:t xml:space="preserve"> </w:t>
      </w:r>
      <w:r w:rsidRPr="00337F09" w:rsidR="00337F09">
        <w:rPr>
          <w:rFonts w:ascii="Times New Roman" w:hAnsi="Times New Roman" w:cs="Times New Roman"/>
          <w:sz w:val="28"/>
          <w:szCs w:val="28"/>
        </w:rPr>
        <w:t xml:space="preserve">Выявленную по делу совокупность данных о личности </w:t>
      </w:r>
      <w:r w:rsidRPr="00CF02D8" w:rsidR="00337F09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337F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37F09" w:rsidR="00337F09">
        <w:rPr>
          <w:rFonts w:ascii="Times New Roman" w:hAnsi="Times New Roman" w:cs="Times New Roman"/>
          <w:sz w:val="28"/>
          <w:szCs w:val="28"/>
        </w:rPr>
        <w:t>и обстоятельств совершенного им преступления</w:t>
      </w:r>
      <w:r w:rsidR="00337F09">
        <w:rPr>
          <w:rFonts w:ascii="Times New Roman" w:hAnsi="Times New Roman" w:cs="Times New Roman"/>
          <w:sz w:val="28"/>
          <w:szCs w:val="28"/>
        </w:rPr>
        <w:t xml:space="preserve"> суд </w:t>
      </w:r>
      <w:r w:rsidRPr="00337F09" w:rsidR="00337F09">
        <w:rPr>
          <w:rFonts w:ascii="Times New Roman" w:hAnsi="Times New Roman" w:cs="Times New Roman"/>
          <w:sz w:val="28"/>
          <w:szCs w:val="28"/>
        </w:rPr>
        <w:t>признает достаточной для реализации правовых принципов и правил в рамках ч. 3 ст. 68 УК РФ</w:t>
      </w:r>
      <w:r w:rsidR="00337F09">
        <w:rPr>
          <w:rFonts w:ascii="Times New Roman" w:hAnsi="Times New Roman" w:cs="Times New Roman"/>
          <w:sz w:val="28"/>
          <w:szCs w:val="28"/>
        </w:rPr>
        <w:t>. Кроме того, п</w:t>
      </w:r>
      <w:r w:rsidRPr="00337F09" w:rsidR="00337F09">
        <w:rPr>
          <w:rFonts w:ascii="Times New Roman" w:hAnsi="Times New Roman" w:cs="Times New Roman"/>
          <w:sz w:val="28"/>
          <w:szCs w:val="28"/>
        </w:rPr>
        <w:t xml:space="preserve">рименяя положения ч. 3 ст. 68 УК РФ, судом учитываются </w:t>
      </w:r>
      <w:r w:rsidR="00337F09">
        <w:rPr>
          <w:rFonts w:ascii="Times New Roman" w:hAnsi="Times New Roman" w:cs="Times New Roman"/>
          <w:sz w:val="28"/>
          <w:szCs w:val="28"/>
        </w:rPr>
        <w:t xml:space="preserve">вышеуказанные в настоящем судебном акте </w:t>
      </w:r>
      <w:r w:rsidRPr="00337F09" w:rsidR="00337F09">
        <w:rPr>
          <w:rFonts w:ascii="Times New Roman" w:hAnsi="Times New Roman" w:cs="Times New Roman"/>
          <w:sz w:val="28"/>
          <w:szCs w:val="28"/>
        </w:rPr>
        <w:t>смягчающие наказание обстоятельства.</w:t>
      </w:r>
    </w:p>
    <w:p w:rsidR="004F7A88" w:rsidP="004F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7A88">
        <w:rPr>
          <w:rFonts w:ascii="Times New Roman" w:hAnsi="Times New Roman" w:cs="Times New Roman"/>
          <w:sz w:val="28"/>
          <w:szCs w:val="28"/>
        </w:rPr>
        <w:t>ри рецидиве преступлений лицу, совершившему преступление, за которое предусмотрены альтернативные виды наказаний, назначает</w:t>
      </w:r>
      <w:r w:rsidRPr="004F7A88">
        <w:rPr>
          <w:rFonts w:ascii="Times New Roman" w:hAnsi="Times New Roman" w:cs="Times New Roman"/>
          <w:sz w:val="28"/>
          <w:szCs w:val="28"/>
        </w:rPr>
        <w:t>ся только наиболее строгий вид наказания, предусмотренный соответствующей статьей Особенной части Уголовного кодекса Российской Федерации.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Решая вопрос о виде наказания подсудимому, суд исходит из необходимости исполнения требований закона о строго индивид</w:t>
      </w:r>
      <w:r w:rsidRPr="005F29D8">
        <w:rPr>
          <w:rFonts w:ascii="Times New Roman" w:hAnsi="Times New Roman" w:cs="Times New Roman"/>
          <w:sz w:val="28"/>
          <w:szCs w:val="28"/>
        </w:rPr>
        <w:t xml:space="preserve">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учитывает, что наказание применяется в целях восстановления социальной справедливости, а </w:t>
      </w:r>
      <w:r w:rsidRPr="005F29D8">
        <w:rPr>
          <w:rFonts w:ascii="Times New Roman" w:hAnsi="Times New Roman" w:cs="Times New Roman"/>
          <w:sz w:val="28"/>
          <w:szCs w:val="28"/>
        </w:rPr>
        <w:t>также в целях исправления осужденного и предупреждения совершения им новых преступлений.</w:t>
      </w:r>
    </w:p>
    <w:p w:rsidR="00003A31" w:rsidP="0000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9D8">
        <w:rPr>
          <w:rFonts w:ascii="Times New Roman" w:hAnsi="Times New Roman" w:cs="Times New Roman"/>
          <w:sz w:val="28"/>
          <w:szCs w:val="28"/>
        </w:rPr>
        <w:t xml:space="preserve">преступления, принимая во внимание, что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E12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29D8">
        <w:rPr>
          <w:rFonts w:ascii="Times New Roman" w:hAnsi="Times New Roman" w:cs="Times New Roman"/>
          <w:sz w:val="28"/>
          <w:szCs w:val="28"/>
        </w:rPr>
        <w:t>совершил преступление, которое в соотве</w:t>
      </w:r>
      <w:r w:rsidRPr="005F29D8">
        <w:rPr>
          <w:rFonts w:ascii="Times New Roman" w:hAnsi="Times New Roman" w:cs="Times New Roman"/>
          <w:sz w:val="28"/>
          <w:szCs w:val="28"/>
        </w:rPr>
        <w:t>тствии с ч. 2 ст. 15 УК РФ относятся к категории преступлений небольшой тяжести, смягчающие и отягчающие вину обстоятельства, учитывая личность подсудимого и его состояние здоровья,  для обеспечения достижения целей наказания, с учетом положений санкции ч.</w:t>
      </w:r>
      <w:r w:rsidRPr="005F29D8">
        <w:rPr>
          <w:rFonts w:ascii="Times New Roman" w:hAnsi="Times New Roman" w:cs="Times New Roman"/>
          <w:sz w:val="28"/>
          <w:szCs w:val="28"/>
        </w:rPr>
        <w:t xml:space="preserve"> 1 ст. 1</w:t>
      </w:r>
      <w:r w:rsidR="00A64026">
        <w:rPr>
          <w:rFonts w:ascii="Times New Roman" w:hAnsi="Times New Roman" w:cs="Times New Roman"/>
          <w:sz w:val="28"/>
          <w:szCs w:val="28"/>
        </w:rPr>
        <w:t>19</w:t>
      </w:r>
      <w:r w:rsidRPr="005F29D8">
        <w:rPr>
          <w:rFonts w:ascii="Times New Roman" w:hAnsi="Times New Roman" w:cs="Times New Roman"/>
          <w:sz w:val="28"/>
          <w:szCs w:val="28"/>
        </w:rPr>
        <w:t xml:space="preserve"> УК РФ суд приходит к выводу о назначении наказания в виде лишения свободы.</w:t>
      </w:r>
    </w:p>
    <w:p w:rsidR="00003A31" w:rsidP="00003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При этом, суд приходит к выводу о том, что альтернативные виды наказаний, указанные в санкции   ч. 1 ст. 1</w:t>
      </w:r>
      <w:r w:rsidR="00A64026">
        <w:rPr>
          <w:rFonts w:ascii="Times New Roman" w:hAnsi="Times New Roman" w:cs="Times New Roman"/>
          <w:sz w:val="28"/>
          <w:szCs w:val="28"/>
        </w:rPr>
        <w:t>19</w:t>
      </w:r>
      <w:r w:rsidRPr="005F29D8">
        <w:rPr>
          <w:rFonts w:ascii="Times New Roman" w:hAnsi="Times New Roman" w:cs="Times New Roman"/>
          <w:sz w:val="28"/>
          <w:szCs w:val="28"/>
        </w:rPr>
        <w:t xml:space="preserve"> УК РФ, с учетом установленных обстоятельств дела, не обеспечат целей уголовного наказания, предусмотренных ст.43 УК РФ, а также не будут способствовать исправлению подсудимого.</w:t>
      </w:r>
    </w:p>
    <w:p w:rsidR="00EC2FAF" w:rsidP="00EC2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учитывая характер и степень общественной опасности совершенного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в том числе смягчающие и отягчающие обстоятельства, личность виновного, в части того, что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E12EE2">
        <w:rPr>
          <w:rFonts w:ascii="Times New Roman" w:hAnsi="Times New Roman"/>
          <w:color w:val="000000" w:themeColor="text1"/>
          <w:sz w:val="28"/>
          <w:szCs w:val="28"/>
        </w:rPr>
        <w:t xml:space="preserve">  проживает в сельской местности совместно со своими престарелыми дедушкой и бабушкой, при этом их состояние здоровья требует за ними ухода со стороны их внука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E12EE2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последние являются пенсионерами по старости, при этом дедушка  страдает раком кожи, проходит поэтапные курсы лечения в онкобольнице,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также, что у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E12EE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</w:t>
      </w:r>
      <w:r w:rsidR="00E1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положительно так и посредственно, </w:t>
      </w:r>
      <w:r w:rsidRPr="006C218E" w:rsidR="00E12EE2">
        <w:rPr>
          <w:rFonts w:ascii="Times New Roman" w:hAnsi="Times New Roman" w:cs="Times New Roman"/>
          <w:sz w:val="28"/>
          <w:szCs w:val="28"/>
          <w:shd w:val="clear" w:color="auto" w:fill="FFFFFF"/>
        </w:rPr>
        <w:t>на учете у врача психиатра</w:t>
      </w:r>
      <w:r w:rsidR="00E12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нарколога </w:t>
      </w:r>
      <w:r w:rsidRPr="006C218E" w:rsidR="00E12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состоит</w:t>
      </w:r>
      <w:r w:rsidR="00E12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возможности исправления </w:t>
      </w:r>
      <w:r w:rsidRPr="00CF02D8" w:rsidR="00E12EE2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 w:rsidR="00E12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реального отбывания наказания в виде лишения свободы, в связи с чем, полагает возможным применить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ст. 73 УК РФ с назначением  условного наказания с установлением испытательного срока, в течение которого условно осужденный должен своим поведением доказать свое исправление, с возложением на условно осужденного с учетом его возраста, трудоспособ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состояния здоровья исполнение обязанностей: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осужденного, один раз в месяц являться на регистрацию в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государственный орган, осуществляющий контроль за поведением условно осужденного в день, установленный этим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7B1" w:rsidRPr="00FD27B1" w:rsidP="00FD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B1">
        <w:rPr>
          <w:rFonts w:ascii="Times New Roman" w:hAnsi="Times New Roman" w:cs="Times New Roman"/>
          <w:sz w:val="28"/>
          <w:szCs w:val="28"/>
        </w:rPr>
        <w:t>Именно такое наказание, по мнению суда, будет полностью соответствовать целям и задачам наказания, предусмотренным ст. с</w:t>
      </w:r>
      <w:r w:rsidRPr="00FD27B1">
        <w:rPr>
          <w:rFonts w:ascii="Times New Roman" w:hAnsi="Times New Roman" w:cs="Times New Roman"/>
          <w:sz w:val="28"/>
          <w:szCs w:val="28"/>
        </w:rPr>
        <w:t>т. 2, 43, 60 Уголовного кодекса Российской Федерации и в наибольшей мере влиять на исправление подсудимого.</w:t>
      </w:r>
    </w:p>
    <w:p w:rsidR="00FD27B1" w:rsidRPr="00FD27B1" w:rsidP="00FD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B1">
        <w:rPr>
          <w:rFonts w:ascii="Times New Roman" w:hAnsi="Times New Roman" w:cs="Times New Roman"/>
          <w:sz w:val="28"/>
          <w:szCs w:val="28"/>
        </w:rPr>
        <w:t xml:space="preserve">Суд не усматривает оснований для применения к 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7B1">
        <w:rPr>
          <w:rFonts w:ascii="Times New Roman" w:hAnsi="Times New Roman" w:cs="Times New Roman"/>
          <w:sz w:val="28"/>
          <w:szCs w:val="28"/>
        </w:rPr>
        <w:t>положений ст. 64 УК РФ, поскольку исключительных обстоятельств, связанных с целями и мотив</w:t>
      </w:r>
      <w:r w:rsidRPr="00FD27B1">
        <w:rPr>
          <w:rFonts w:ascii="Times New Roman" w:hAnsi="Times New Roman" w:cs="Times New Roman"/>
          <w:sz w:val="28"/>
          <w:szCs w:val="28"/>
        </w:rPr>
        <w:t>ами преступления или других обстоятельств, существенно уменьшающих степень общественной опасности преступления, в судебном заседании не установлено.</w:t>
      </w:r>
    </w:p>
    <w:p w:rsidR="00FD27B1" w:rsidRPr="00FD27B1" w:rsidP="00FD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B1">
        <w:rPr>
          <w:rFonts w:ascii="Times New Roman" w:hAnsi="Times New Roman" w:cs="Times New Roman"/>
          <w:sz w:val="28"/>
          <w:szCs w:val="28"/>
        </w:rPr>
        <w:t xml:space="preserve">Учитывая изложенное, суд считает, что 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7B1">
        <w:rPr>
          <w:rFonts w:ascii="Times New Roman" w:hAnsi="Times New Roman" w:cs="Times New Roman"/>
          <w:sz w:val="28"/>
          <w:szCs w:val="28"/>
        </w:rPr>
        <w:t xml:space="preserve">должно быть назначено наказание в пределах санкции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27B1">
        <w:rPr>
          <w:rFonts w:ascii="Times New Roman" w:hAnsi="Times New Roman" w:cs="Times New Roman"/>
          <w:sz w:val="28"/>
          <w:szCs w:val="28"/>
        </w:rPr>
        <w:t xml:space="preserve"> ст. 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27B1">
        <w:rPr>
          <w:rFonts w:ascii="Times New Roman" w:hAnsi="Times New Roman" w:cs="Times New Roman"/>
          <w:sz w:val="28"/>
          <w:szCs w:val="28"/>
        </w:rPr>
        <w:t xml:space="preserve"> УК РФ, с учетом положений ч. 3 ст. 68 УК РФ.</w:t>
      </w:r>
    </w:p>
    <w:p w:rsidR="00FD27B1" w:rsidRPr="00FD27B1" w:rsidP="00FD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B1">
        <w:rPr>
          <w:rFonts w:ascii="Times New Roman" w:hAnsi="Times New Roman" w:cs="Times New Roman"/>
          <w:sz w:val="28"/>
          <w:szCs w:val="28"/>
        </w:rPr>
        <w:t>Оснований для замены на основании ст. 53.1 УК РФ подсудимому   наказания в виде лишения свободы на принудительные работы суд не усматривает.</w:t>
      </w:r>
    </w:p>
    <w:p w:rsidR="00FD27B1" w:rsidRPr="00FD27B1" w:rsidP="00FD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B1">
        <w:rPr>
          <w:rFonts w:ascii="Times New Roman" w:hAnsi="Times New Roman" w:cs="Times New Roman"/>
          <w:sz w:val="28"/>
          <w:szCs w:val="28"/>
        </w:rPr>
        <w:t>Гражданский иск заявлен не был.</w:t>
      </w:r>
    </w:p>
    <w:p w:rsidR="00FD27B1" w:rsidRPr="00FD27B1" w:rsidP="00FD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B1">
        <w:rPr>
          <w:rFonts w:ascii="Times New Roman" w:hAnsi="Times New Roman" w:cs="Times New Roman"/>
          <w:sz w:val="28"/>
          <w:szCs w:val="28"/>
        </w:rPr>
        <w:t xml:space="preserve">Вопрос о судьбе вещественных </w:t>
      </w:r>
      <w:r w:rsidRPr="00FD27B1">
        <w:rPr>
          <w:rFonts w:ascii="Times New Roman" w:hAnsi="Times New Roman" w:cs="Times New Roman"/>
          <w:sz w:val="28"/>
          <w:szCs w:val="28"/>
        </w:rPr>
        <w:t>доказательств по делу суд разрешает в соответствии с требованиями ст.81 УПК РФ.</w:t>
      </w:r>
    </w:p>
    <w:p w:rsidR="00FD27B1" w:rsidRPr="00FD27B1" w:rsidP="00FD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B1">
        <w:rPr>
          <w:rFonts w:ascii="Times New Roman" w:hAnsi="Times New Roman" w:cs="Times New Roman"/>
          <w:sz w:val="28"/>
          <w:szCs w:val="28"/>
        </w:rPr>
        <w:t xml:space="preserve">Оснований для отмены или изменения меры пресечения </w:t>
      </w:r>
      <w:r w:rsidRPr="00CF02D8">
        <w:rPr>
          <w:rFonts w:ascii="Times New Roman" w:hAnsi="Times New Roman"/>
          <w:color w:val="000000" w:themeColor="text1"/>
          <w:sz w:val="28"/>
          <w:szCs w:val="28"/>
        </w:rPr>
        <w:t>Менчик Д.В.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7B1">
        <w:rPr>
          <w:rFonts w:ascii="Times New Roman" w:hAnsi="Times New Roman" w:cs="Times New Roman"/>
          <w:sz w:val="28"/>
          <w:szCs w:val="28"/>
        </w:rPr>
        <w:t>в виде подписки о невыезде и надлежащем поведении до вступления приговора в законную силу мировой судья не усматр</w:t>
      </w:r>
      <w:r w:rsidRPr="00FD27B1">
        <w:rPr>
          <w:rFonts w:ascii="Times New Roman" w:hAnsi="Times New Roman" w:cs="Times New Roman"/>
          <w:sz w:val="28"/>
          <w:szCs w:val="28"/>
        </w:rPr>
        <w:t>ивает.</w:t>
      </w:r>
    </w:p>
    <w:p w:rsidR="00EC2FAF" w:rsidP="00FD2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7B1">
        <w:rPr>
          <w:rFonts w:ascii="Times New Roman" w:hAnsi="Times New Roman" w:cs="Times New Roman"/>
          <w:sz w:val="28"/>
          <w:szCs w:val="28"/>
        </w:rPr>
        <w:t>В силу  разъяснений  Конституционного Суда РФ, изложенных в Определении от 28.09.2021 № 2104-ОВ, в случае, когда вопрос о процессуальных издержках не был решен при вынесении приговора, он по ходатайству заинтересованных лиц разрешается этим же судом</w:t>
      </w:r>
      <w:r w:rsidRPr="00FD27B1">
        <w:rPr>
          <w:rFonts w:ascii="Times New Roman" w:hAnsi="Times New Roman" w:cs="Times New Roman"/>
          <w:sz w:val="28"/>
          <w:szCs w:val="28"/>
        </w:rPr>
        <w:t xml:space="preserve"> как до вступления в законную силу приговора, так и в период его исполнения (абз. 2 п. 12 постановления Пленума Верховного Суда Российской Федерации от 19 декабря 2013 года № 42 «О практике применения судами законодательства о процессуальных издержках по у</w:t>
      </w:r>
      <w:r w:rsidRPr="00FD27B1">
        <w:rPr>
          <w:rFonts w:ascii="Times New Roman" w:hAnsi="Times New Roman" w:cs="Times New Roman"/>
          <w:sz w:val="28"/>
          <w:szCs w:val="28"/>
        </w:rPr>
        <w:t xml:space="preserve">головным делам»). Учитывая изложенное, вопрос возмещения процессуальных издержек в </w:t>
      </w:r>
      <w:r w:rsidRPr="00FD27B1">
        <w:rPr>
          <w:rFonts w:ascii="Times New Roman" w:hAnsi="Times New Roman" w:cs="Times New Roman"/>
          <w:sz w:val="28"/>
          <w:szCs w:val="28"/>
        </w:rPr>
        <w:t>части оплаты услуг защитника, участвующе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27B1">
        <w:rPr>
          <w:rFonts w:ascii="Times New Roman" w:hAnsi="Times New Roman" w:cs="Times New Roman"/>
          <w:sz w:val="28"/>
          <w:szCs w:val="28"/>
        </w:rPr>
        <w:t xml:space="preserve"> в уголовном деле по назначению суда, разреш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FD27B1">
        <w:rPr>
          <w:rFonts w:ascii="Times New Roman" w:hAnsi="Times New Roman" w:cs="Times New Roman"/>
          <w:sz w:val="28"/>
          <w:szCs w:val="28"/>
        </w:rPr>
        <w:t>судом отдельным постановлением суда.</w:t>
      </w:r>
    </w:p>
    <w:p w:rsidR="00FD27B1" w:rsidRPr="006C6151" w:rsidP="00FD27B1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6151">
        <w:rPr>
          <w:sz w:val="28"/>
          <w:szCs w:val="28"/>
        </w:rPr>
        <w:t xml:space="preserve">На основании изложенного и руководствуясь </w:t>
      </w:r>
      <w:r w:rsidRPr="006E69D4">
        <w:rPr>
          <w:sz w:val="28"/>
          <w:szCs w:val="28"/>
        </w:rPr>
        <w:t>ст</w:t>
      </w:r>
      <w:r w:rsidRPr="006E69D4">
        <w:rPr>
          <w:sz w:val="28"/>
          <w:szCs w:val="28"/>
        </w:rPr>
        <w:t>.ст. 303, 304, 307-310, 313 УПК РФ</w:t>
      </w:r>
      <w:r w:rsidRPr="006C6151">
        <w:rPr>
          <w:sz w:val="28"/>
          <w:szCs w:val="28"/>
        </w:rPr>
        <w:t>, мировой судья</w:t>
      </w:r>
    </w:p>
    <w:p w:rsidR="00F33835" w:rsidRPr="006C218E" w:rsidP="006C218E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B93B13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Менчик Дмитри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93C" w:rsid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5593C" w:rsid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 и назначить ему наказание в виде </w:t>
      </w:r>
      <w:r w:rsidRPr="00B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лишения свободы сроком на </w:t>
      </w:r>
      <w:r w:rsidRPr="00B3388F" w:rsidR="00B3388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B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FD2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7B1" w:rsidRPr="00290B37" w:rsidP="00FD27B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73 УК РФ </w:t>
      </w:r>
      <w:r w:rsidRP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Менчик Дмитри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назначенное наказание в виде лишения свободы считать условным с испытательным сроком </w:t>
      </w:r>
      <w:r w:rsidRPr="00B3388F" w:rsidR="00B3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73C3" w:rsidRPr="00290B37" w:rsidP="006273C3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Возложить на </w:t>
      </w:r>
      <w:r w:rsidRP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Менчик Дмитри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испытательного срока исполнение 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обязанностей: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осужденного, один раз в месяц являться на регистрацию в специализированный государственный орг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ан, осуществляющий контроль за поведением условно осужденного в день, установленный этим органом.</w:t>
      </w:r>
    </w:p>
    <w:p w:rsidR="006273C3" w:rsidRPr="00290B37" w:rsidP="006273C3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засчитать время, прошедшее со дня провозглашения приговора.</w:t>
      </w:r>
    </w:p>
    <w:p w:rsidR="006273C3" w:rsidRPr="00B61F3D" w:rsidP="006273C3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вступления приговора в законную силу меру пресечения </w:t>
      </w:r>
      <w:r w:rsidRP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Менчик Дмитри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0D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подписки о невыезде и надлежащем поведении оставить без изменения.</w:t>
      </w:r>
    </w:p>
    <w:p w:rsidR="00B93B13" w:rsidP="00D12613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Вещественное доказательство, после вступления приговора в законную силу: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хозяйственно-бытового назначения</w:t>
      </w:r>
      <w:r w:rsidR="00627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помещенный в черный пакет  и </w:t>
      </w:r>
      <w:r w:rsidRPr="001B6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на хранении в камере хранения ОМВД России по Белогорскому району – уничтожить.</w:t>
      </w:r>
    </w:p>
    <w:p w:rsidR="006273C3" w:rsidRPr="006C6151" w:rsidP="006273C3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Белогорский районный суд Республики Крым в течение 15 суток со дня его провозглашения, путем подачи жалобы через судебный участок № 32 Белогорского судебного района Республики Крым.</w:t>
      </w:r>
    </w:p>
    <w:p w:rsidR="00F5593C" w:rsidRPr="00F5593C" w:rsidP="006273C3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C754C8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92049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</w:t>
      </w:r>
      <w:r w:rsidRPr="0092049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</w:t>
      </w:r>
      <w:r w:rsidRPr="00C75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F5593C" w:rsidRPr="00920494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2049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F5593C" w:rsidRPr="00920494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2049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F5593C" w:rsidRPr="00920494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2049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Приговор не вступил в законную силу.</w:t>
      </w:r>
    </w:p>
    <w:p w:rsidR="00F8143E" w:rsidRPr="00920494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color w:val="FFFFFF" w:themeColor="background1"/>
        </w:rPr>
      </w:pPr>
      <w:r w:rsidRPr="0092049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</w:t>
      </w:r>
    </w:p>
    <w:sectPr w:rsidSect="001C504D">
      <w:headerReference w:type="default" r:id="rId4"/>
      <w:pgSz w:w="11906" w:h="16838"/>
      <w:pgMar w:top="1440" w:right="851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2898612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88F">
          <w:rPr>
            <w:noProof/>
          </w:rPr>
          <w:t>9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E"/>
    <w:rsid w:val="00003A31"/>
    <w:rsid w:val="00024324"/>
    <w:rsid w:val="00042A14"/>
    <w:rsid w:val="00046054"/>
    <w:rsid w:val="000543EA"/>
    <w:rsid w:val="00054D31"/>
    <w:rsid w:val="00066883"/>
    <w:rsid w:val="00076E9E"/>
    <w:rsid w:val="00090F79"/>
    <w:rsid w:val="000A1516"/>
    <w:rsid w:val="000A2D3C"/>
    <w:rsid w:val="000B2A6A"/>
    <w:rsid w:val="000C6768"/>
    <w:rsid w:val="000D2B0A"/>
    <w:rsid w:val="000D35EF"/>
    <w:rsid w:val="000D5A50"/>
    <w:rsid w:val="000E7A16"/>
    <w:rsid w:val="000F5C25"/>
    <w:rsid w:val="00101737"/>
    <w:rsid w:val="0010419B"/>
    <w:rsid w:val="00121C1D"/>
    <w:rsid w:val="00146479"/>
    <w:rsid w:val="00152060"/>
    <w:rsid w:val="00152C1D"/>
    <w:rsid w:val="00165244"/>
    <w:rsid w:val="00165951"/>
    <w:rsid w:val="00173DA5"/>
    <w:rsid w:val="001764AF"/>
    <w:rsid w:val="001B6B96"/>
    <w:rsid w:val="001C504D"/>
    <w:rsid w:val="001D095F"/>
    <w:rsid w:val="001D5528"/>
    <w:rsid w:val="001F6232"/>
    <w:rsid w:val="00202DE1"/>
    <w:rsid w:val="002123C2"/>
    <w:rsid w:val="00213228"/>
    <w:rsid w:val="002173E0"/>
    <w:rsid w:val="00225080"/>
    <w:rsid w:val="002314B0"/>
    <w:rsid w:val="002356F6"/>
    <w:rsid w:val="0025105D"/>
    <w:rsid w:val="00253ADC"/>
    <w:rsid w:val="00255C7A"/>
    <w:rsid w:val="00270143"/>
    <w:rsid w:val="00271DD8"/>
    <w:rsid w:val="0027444E"/>
    <w:rsid w:val="00290B37"/>
    <w:rsid w:val="002952FB"/>
    <w:rsid w:val="002A3C96"/>
    <w:rsid w:val="002B14C2"/>
    <w:rsid w:val="002B781D"/>
    <w:rsid w:val="002C459E"/>
    <w:rsid w:val="002D1AED"/>
    <w:rsid w:val="002D3B05"/>
    <w:rsid w:val="002E3B6D"/>
    <w:rsid w:val="0030597B"/>
    <w:rsid w:val="00307D48"/>
    <w:rsid w:val="003169BE"/>
    <w:rsid w:val="00322769"/>
    <w:rsid w:val="00337F09"/>
    <w:rsid w:val="003569FE"/>
    <w:rsid w:val="00357407"/>
    <w:rsid w:val="00371623"/>
    <w:rsid w:val="00387936"/>
    <w:rsid w:val="00396486"/>
    <w:rsid w:val="00396672"/>
    <w:rsid w:val="003B65ED"/>
    <w:rsid w:val="003B76BC"/>
    <w:rsid w:val="003C006C"/>
    <w:rsid w:val="003C13C1"/>
    <w:rsid w:val="003D2E26"/>
    <w:rsid w:val="003F618B"/>
    <w:rsid w:val="004203E9"/>
    <w:rsid w:val="0042218F"/>
    <w:rsid w:val="00445B90"/>
    <w:rsid w:val="004637B9"/>
    <w:rsid w:val="004665E8"/>
    <w:rsid w:val="00470888"/>
    <w:rsid w:val="004807FD"/>
    <w:rsid w:val="00485631"/>
    <w:rsid w:val="00497C7B"/>
    <w:rsid w:val="004B0AF2"/>
    <w:rsid w:val="004D261A"/>
    <w:rsid w:val="004F7A88"/>
    <w:rsid w:val="0054185D"/>
    <w:rsid w:val="00570A72"/>
    <w:rsid w:val="00583986"/>
    <w:rsid w:val="00583B55"/>
    <w:rsid w:val="00592BC0"/>
    <w:rsid w:val="00592F5C"/>
    <w:rsid w:val="005A1FB4"/>
    <w:rsid w:val="005A49E8"/>
    <w:rsid w:val="005B58C1"/>
    <w:rsid w:val="005B7F2E"/>
    <w:rsid w:val="005C547C"/>
    <w:rsid w:val="005C5957"/>
    <w:rsid w:val="005E005B"/>
    <w:rsid w:val="005E5C6B"/>
    <w:rsid w:val="005F29D8"/>
    <w:rsid w:val="00616121"/>
    <w:rsid w:val="006273C3"/>
    <w:rsid w:val="006371F6"/>
    <w:rsid w:val="00640C74"/>
    <w:rsid w:val="00643D44"/>
    <w:rsid w:val="006522CC"/>
    <w:rsid w:val="006705D1"/>
    <w:rsid w:val="00680553"/>
    <w:rsid w:val="00696F47"/>
    <w:rsid w:val="006A2332"/>
    <w:rsid w:val="006B643B"/>
    <w:rsid w:val="006B7148"/>
    <w:rsid w:val="006C218E"/>
    <w:rsid w:val="006C6151"/>
    <w:rsid w:val="006E69D4"/>
    <w:rsid w:val="006F77C9"/>
    <w:rsid w:val="007036A9"/>
    <w:rsid w:val="0072001A"/>
    <w:rsid w:val="00721084"/>
    <w:rsid w:val="00726176"/>
    <w:rsid w:val="00727489"/>
    <w:rsid w:val="007458F5"/>
    <w:rsid w:val="0076001B"/>
    <w:rsid w:val="007835E4"/>
    <w:rsid w:val="00792A26"/>
    <w:rsid w:val="007C425C"/>
    <w:rsid w:val="007D3C68"/>
    <w:rsid w:val="007E0D11"/>
    <w:rsid w:val="007E4BD1"/>
    <w:rsid w:val="007F48A8"/>
    <w:rsid w:val="008105AC"/>
    <w:rsid w:val="00814871"/>
    <w:rsid w:val="0082037A"/>
    <w:rsid w:val="00826AA5"/>
    <w:rsid w:val="00835A6E"/>
    <w:rsid w:val="00840E98"/>
    <w:rsid w:val="00843A70"/>
    <w:rsid w:val="008608D7"/>
    <w:rsid w:val="00860AA6"/>
    <w:rsid w:val="00861407"/>
    <w:rsid w:val="00862D3C"/>
    <w:rsid w:val="00874788"/>
    <w:rsid w:val="00874BA4"/>
    <w:rsid w:val="00892496"/>
    <w:rsid w:val="008B731E"/>
    <w:rsid w:val="008C37D1"/>
    <w:rsid w:val="008D1D59"/>
    <w:rsid w:val="008D4773"/>
    <w:rsid w:val="008D534D"/>
    <w:rsid w:val="008D66D1"/>
    <w:rsid w:val="008F003C"/>
    <w:rsid w:val="00914C01"/>
    <w:rsid w:val="00920494"/>
    <w:rsid w:val="009329A9"/>
    <w:rsid w:val="00940522"/>
    <w:rsid w:val="00943D1E"/>
    <w:rsid w:val="009514ED"/>
    <w:rsid w:val="009775A8"/>
    <w:rsid w:val="00983E22"/>
    <w:rsid w:val="009911C4"/>
    <w:rsid w:val="009A7EE6"/>
    <w:rsid w:val="009B5226"/>
    <w:rsid w:val="009E19A8"/>
    <w:rsid w:val="009E62DF"/>
    <w:rsid w:val="009F6964"/>
    <w:rsid w:val="00A01EE3"/>
    <w:rsid w:val="00A02FB6"/>
    <w:rsid w:val="00A04CDA"/>
    <w:rsid w:val="00A07BC4"/>
    <w:rsid w:val="00A103AB"/>
    <w:rsid w:val="00A132EB"/>
    <w:rsid w:val="00A14644"/>
    <w:rsid w:val="00A30AEC"/>
    <w:rsid w:val="00A358D7"/>
    <w:rsid w:val="00A405C6"/>
    <w:rsid w:val="00A53E59"/>
    <w:rsid w:val="00A54BA4"/>
    <w:rsid w:val="00A6113B"/>
    <w:rsid w:val="00A64026"/>
    <w:rsid w:val="00A8644F"/>
    <w:rsid w:val="00A94FE8"/>
    <w:rsid w:val="00AA2D65"/>
    <w:rsid w:val="00AB08E3"/>
    <w:rsid w:val="00AC7ECF"/>
    <w:rsid w:val="00AD1B3A"/>
    <w:rsid w:val="00AF1459"/>
    <w:rsid w:val="00AF5A7A"/>
    <w:rsid w:val="00B014B6"/>
    <w:rsid w:val="00B02B29"/>
    <w:rsid w:val="00B02C2E"/>
    <w:rsid w:val="00B3388F"/>
    <w:rsid w:val="00B410CD"/>
    <w:rsid w:val="00B45AF9"/>
    <w:rsid w:val="00B523E1"/>
    <w:rsid w:val="00B53A5F"/>
    <w:rsid w:val="00B56977"/>
    <w:rsid w:val="00B61F3D"/>
    <w:rsid w:val="00B62436"/>
    <w:rsid w:val="00B72E1B"/>
    <w:rsid w:val="00B81491"/>
    <w:rsid w:val="00B90C00"/>
    <w:rsid w:val="00B93B13"/>
    <w:rsid w:val="00BA0137"/>
    <w:rsid w:val="00BA1187"/>
    <w:rsid w:val="00BB37F0"/>
    <w:rsid w:val="00BB557F"/>
    <w:rsid w:val="00BC23A5"/>
    <w:rsid w:val="00BD77CB"/>
    <w:rsid w:val="00BF394A"/>
    <w:rsid w:val="00C20074"/>
    <w:rsid w:val="00C33325"/>
    <w:rsid w:val="00C619E5"/>
    <w:rsid w:val="00C62A3B"/>
    <w:rsid w:val="00C754C8"/>
    <w:rsid w:val="00C82993"/>
    <w:rsid w:val="00C83EA1"/>
    <w:rsid w:val="00C84FEA"/>
    <w:rsid w:val="00C87908"/>
    <w:rsid w:val="00CA6295"/>
    <w:rsid w:val="00CC21A8"/>
    <w:rsid w:val="00CE30BD"/>
    <w:rsid w:val="00CF02D8"/>
    <w:rsid w:val="00D02BA8"/>
    <w:rsid w:val="00D06E84"/>
    <w:rsid w:val="00D12613"/>
    <w:rsid w:val="00D26334"/>
    <w:rsid w:val="00D26FEC"/>
    <w:rsid w:val="00D27337"/>
    <w:rsid w:val="00D42446"/>
    <w:rsid w:val="00D47C7E"/>
    <w:rsid w:val="00D526D1"/>
    <w:rsid w:val="00D55BE4"/>
    <w:rsid w:val="00D60FCD"/>
    <w:rsid w:val="00D732E4"/>
    <w:rsid w:val="00D8011A"/>
    <w:rsid w:val="00D85C29"/>
    <w:rsid w:val="00DC19DA"/>
    <w:rsid w:val="00DC58A6"/>
    <w:rsid w:val="00DD03ED"/>
    <w:rsid w:val="00DE0F29"/>
    <w:rsid w:val="00DE3D5E"/>
    <w:rsid w:val="00DE5D5F"/>
    <w:rsid w:val="00DE6B9F"/>
    <w:rsid w:val="00DF3BF0"/>
    <w:rsid w:val="00E0485C"/>
    <w:rsid w:val="00E12EE2"/>
    <w:rsid w:val="00E179DA"/>
    <w:rsid w:val="00E21F72"/>
    <w:rsid w:val="00E23883"/>
    <w:rsid w:val="00E23BC3"/>
    <w:rsid w:val="00E326C3"/>
    <w:rsid w:val="00E34F36"/>
    <w:rsid w:val="00E3525C"/>
    <w:rsid w:val="00E3749A"/>
    <w:rsid w:val="00E44933"/>
    <w:rsid w:val="00E53869"/>
    <w:rsid w:val="00E615D0"/>
    <w:rsid w:val="00E63611"/>
    <w:rsid w:val="00E71578"/>
    <w:rsid w:val="00E77029"/>
    <w:rsid w:val="00E87F0A"/>
    <w:rsid w:val="00E920E6"/>
    <w:rsid w:val="00EB092C"/>
    <w:rsid w:val="00EC2FAF"/>
    <w:rsid w:val="00EC7EDA"/>
    <w:rsid w:val="00EE5EA8"/>
    <w:rsid w:val="00EF0BBF"/>
    <w:rsid w:val="00EF403D"/>
    <w:rsid w:val="00EF7B44"/>
    <w:rsid w:val="00EF7BF6"/>
    <w:rsid w:val="00F11FEF"/>
    <w:rsid w:val="00F12565"/>
    <w:rsid w:val="00F26837"/>
    <w:rsid w:val="00F33835"/>
    <w:rsid w:val="00F40FF0"/>
    <w:rsid w:val="00F463C7"/>
    <w:rsid w:val="00F5593C"/>
    <w:rsid w:val="00F60FDA"/>
    <w:rsid w:val="00F6549B"/>
    <w:rsid w:val="00F74EBE"/>
    <w:rsid w:val="00F756EA"/>
    <w:rsid w:val="00F7744C"/>
    <w:rsid w:val="00F8143E"/>
    <w:rsid w:val="00F86B2D"/>
    <w:rsid w:val="00F943E7"/>
    <w:rsid w:val="00FA6B2A"/>
    <w:rsid w:val="00FC4339"/>
    <w:rsid w:val="00FD069F"/>
    <w:rsid w:val="00FD27B1"/>
    <w:rsid w:val="00FD76F3"/>
    <w:rsid w:val="00FE53FB"/>
    <w:rsid w:val="00FE5E72"/>
    <w:rsid w:val="00FF4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F33835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F338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F33835"/>
  </w:style>
  <w:style w:type="character" w:styleId="Hyperlink">
    <w:name w:val="Hyperlink"/>
    <w:basedOn w:val="DefaultParagraphFont"/>
    <w:uiPriority w:val="99"/>
    <w:unhideWhenUsed/>
    <w:rsid w:val="00F33835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3835"/>
  </w:style>
  <w:style w:type="character" w:customStyle="1" w:styleId="snippetequal">
    <w:name w:val="snippet_equal"/>
    <w:basedOn w:val="DefaultParagraphFont"/>
    <w:rsid w:val="00F33835"/>
  </w:style>
  <w:style w:type="character" w:customStyle="1" w:styleId="snippetequal1">
    <w:name w:val="snippet_equal1"/>
    <w:basedOn w:val="DefaultParagraphFont"/>
    <w:uiPriority w:val="99"/>
    <w:rsid w:val="00F33835"/>
    <w:rPr>
      <w:rFonts w:cs="Times New Roman"/>
      <w:b/>
      <w:bCs/>
      <w:color w:val="333333"/>
    </w:rPr>
  </w:style>
  <w:style w:type="paragraph" w:customStyle="1" w:styleId="p14">
    <w:name w:val="p14"/>
    <w:basedOn w:val="Normal"/>
    <w:rsid w:val="008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4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58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8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60AA6"/>
  </w:style>
  <w:style w:type="character" w:customStyle="1" w:styleId="ConsNonformat">
    <w:name w:val="ConsNonformat Знак"/>
    <w:link w:val="ConsNonformat0"/>
    <w:locked/>
    <w:rsid w:val="00F86B2D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F86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