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Дело № 1-32-10/202</w:t>
      </w:r>
      <w:r w:rsidRPr="009A03B4" w:rsidR="007555A1">
        <w:rPr>
          <w:color w:val="000000"/>
          <w:sz w:val="28"/>
          <w:szCs w:val="28"/>
        </w:rPr>
        <w:t>2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mirrorIndents/>
        <w:rPr>
          <w:color w:val="000000"/>
          <w:sz w:val="28"/>
          <w:szCs w:val="28"/>
        </w:rPr>
      </w:pP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mirrorIndents/>
        <w:rPr>
          <w:b/>
          <w:color w:val="000000"/>
          <w:sz w:val="28"/>
          <w:szCs w:val="28"/>
        </w:rPr>
      </w:pPr>
      <w:r w:rsidRPr="009A03B4">
        <w:rPr>
          <w:b/>
          <w:color w:val="000000"/>
          <w:sz w:val="28"/>
          <w:szCs w:val="28"/>
        </w:rPr>
        <w:t>ПОСТАНОВЛЕНИЕ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mirrorIndents/>
        <w:rPr>
          <w:color w:val="000000"/>
          <w:sz w:val="28"/>
          <w:szCs w:val="28"/>
        </w:rPr>
      </w:pP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 мая 202</w:t>
      </w:r>
      <w:r w:rsidRPr="009A03B4" w:rsid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7E7B2A" w:rsidRPr="005A292F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5A29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прокурора Белогорского района Республики Крым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5A29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5A292F" w:rsidR="007555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5A29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B2A" w:rsidRPr="005C6FE9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5C6F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г.,</w:t>
      </w: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9A03B4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A03B4" w:rsidR="00E260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Гаврилюк М.Я.</w:t>
      </w:r>
      <w:r w:rsidRPr="009A03B4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Pr="009A03B4" w:rsidR="004059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9A03B4" w:rsidR="007304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hAnsi="Times New Roman"/>
          <w:sz w:val="28"/>
          <w:szCs w:val="28"/>
        </w:rPr>
      </w:pP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секретаре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FB077E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hAnsi="Times New Roman"/>
          <w:color w:val="000000"/>
          <w:sz w:val="28"/>
          <w:szCs w:val="28"/>
        </w:rPr>
      </w:pPr>
      <w:r w:rsidRPr="009A03B4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Pr="009A03B4"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9A03B4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9A03B4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9A03B4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9A03B4">
        <w:rPr>
          <w:rFonts w:ascii="Times New Roman" w:hAnsi="Times New Roman"/>
          <w:sz w:val="28"/>
          <w:szCs w:val="28"/>
        </w:rPr>
        <w:t>№ 3</w:t>
      </w:r>
      <w:r w:rsidRPr="009A03B4" w:rsidR="007067CE">
        <w:rPr>
          <w:rFonts w:ascii="Times New Roman" w:hAnsi="Times New Roman"/>
          <w:sz w:val="28"/>
          <w:szCs w:val="28"/>
        </w:rPr>
        <w:t>2</w:t>
      </w:r>
      <w:r w:rsidRPr="009A03B4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 w:rsidRPr="009A03B4"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9A03B4" w:rsidP="009A03B4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sz w:val="28"/>
          <w:szCs w:val="28"/>
          <w:lang w:eastAsia="ru-RU"/>
        </w:rPr>
        <w:t>Гаврилюк Моисе</w:t>
      </w:r>
      <w:r w:rsidRPr="009A03B4" w:rsidR="0073048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A03B4">
        <w:rPr>
          <w:rFonts w:ascii="Times New Roman" w:eastAsia="Times New Roman" w:hAnsi="Times New Roman"/>
          <w:sz w:val="28"/>
          <w:szCs w:val="28"/>
          <w:lang w:eastAsia="ru-RU"/>
        </w:rPr>
        <w:t xml:space="preserve"> Яковлевич</w:t>
      </w:r>
      <w:r w:rsidRPr="009A03B4" w:rsidR="007304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A03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9A03B4"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9A03B4" w:rsidR="00FF50A4">
        <w:rPr>
          <w:color w:val="000000"/>
          <w:sz w:val="28"/>
          <w:szCs w:val="28"/>
        </w:rPr>
        <w:t xml:space="preserve">п. «в» ч. 2 ст. 115 </w:t>
      </w:r>
      <w:r w:rsidRPr="009A03B4">
        <w:rPr>
          <w:sz w:val="28"/>
          <w:szCs w:val="28"/>
        </w:rPr>
        <w:t>УК РФ</w:t>
      </w:r>
      <w:r w:rsidRPr="009A03B4">
        <w:rPr>
          <w:color w:val="000000"/>
          <w:sz w:val="28"/>
          <w:szCs w:val="28"/>
        </w:rPr>
        <w:t>,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mirrorIndents/>
        <w:rPr>
          <w:b/>
          <w:color w:val="000000"/>
          <w:sz w:val="28"/>
          <w:szCs w:val="28"/>
        </w:rPr>
      </w:pPr>
      <w:r w:rsidRPr="009A03B4">
        <w:rPr>
          <w:b/>
          <w:color w:val="000000"/>
          <w:sz w:val="28"/>
          <w:szCs w:val="28"/>
        </w:rPr>
        <w:t>УСТАНОВИЛ:</w:t>
      </w:r>
    </w:p>
    <w:p w:rsidR="00FB077E" w:rsidRPr="009A03B4" w:rsidP="009A03B4">
      <w:pPr>
        <w:autoSpaceDE w:val="0"/>
        <w:autoSpaceDN w:val="0"/>
        <w:adjustRightInd w:val="0"/>
        <w:spacing w:after="0" w:line="240" w:lineRule="auto"/>
        <w:ind w:right="-2" w:firstLine="567"/>
        <w:jc w:val="both"/>
        <w:mirrorIndents/>
        <w:rPr>
          <w:rFonts w:ascii="Times New Roman" w:hAnsi="Times New Roman"/>
          <w:sz w:val="28"/>
          <w:szCs w:val="28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Гаврилюк М.Я.</w:t>
      </w:r>
      <w:r w:rsidRPr="009A03B4" w:rsidR="005B7D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A03B4">
        <w:rPr>
          <w:rFonts w:ascii="Times New Roman" w:hAnsi="Times New Roman"/>
          <w:sz w:val="28"/>
          <w:szCs w:val="28"/>
        </w:rPr>
        <w:t>обвиняется орган</w:t>
      </w:r>
      <w:r w:rsidRPr="009A03B4" w:rsidR="006B6040">
        <w:rPr>
          <w:rFonts w:ascii="Times New Roman" w:hAnsi="Times New Roman"/>
          <w:sz w:val="28"/>
          <w:szCs w:val="28"/>
        </w:rPr>
        <w:t>о</w:t>
      </w:r>
      <w:r w:rsidRPr="009A03B4">
        <w:rPr>
          <w:rFonts w:ascii="Times New Roman" w:hAnsi="Times New Roman"/>
          <w:sz w:val="28"/>
          <w:szCs w:val="28"/>
        </w:rPr>
        <w:t xml:space="preserve">м </w:t>
      </w:r>
      <w:r w:rsidRPr="009A03B4" w:rsidR="006B6040">
        <w:rPr>
          <w:rFonts w:ascii="Times New Roman" w:hAnsi="Times New Roman"/>
          <w:sz w:val="28"/>
          <w:szCs w:val="28"/>
        </w:rPr>
        <w:t xml:space="preserve">дознания </w:t>
      </w:r>
      <w:r w:rsidRPr="009A03B4" w:rsidR="005C4C62">
        <w:rPr>
          <w:rFonts w:ascii="Times New Roman" w:hAnsi="Times New Roman"/>
          <w:sz w:val="28"/>
          <w:szCs w:val="28"/>
        </w:rPr>
        <w:t>в том, что он совершил умышленное причинение лёгкого вреда здоровью, вызвавшего кратковременное расстройство здоровья, совершённое с применением предмета, используемого в качестве оружия</w:t>
      </w:r>
      <w:r w:rsidRPr="009A03B4">
        <w:rPr>
          <w:rFonts w:ascii="Times New Roman" w:hAnsi="Times New Roman"/>
          <w:sz w:val="28"/>
          <w:szCs w:val="28"/>
        </w:rPr>
        <w:t>, при следующих обстоятельствах</w:t>
      </w:r>
      <w:r w:rsidRPr="009A03B4"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644E3" w:rsidRPr="009A03B4" w:rsidP="009A03B4">
      <w:pPr>
        <w:pStyle w:val="20"/>
        <w:spacing w:line="240" w:lineRule="auto"/>
        <w:ind w:firstLine="567"/>
        <w:mirrorIndents/>
        <w:rPr>
          <w:color w:val="000000"/>
          <w:lang w:eastAsia="ru-RU" w:bidi="ru-RU"/>
        </w:rPr>
      </w:pPr>
      <w:r>
        <w:rPr>
          <w:color w:val="000000"/>
          <w:lang w:eastAsia="ru-RU"/>
        </w:rPr>
        <w:t>&lt;данные изъяты&gt;</w:t>
      </w:r>
      <w:r w:rsidRPr="009A03B4">
        <w:rPr>
          <w:color w:val="000000"/>
          <w:lang w:eastAsia="ru-RU" w:bidi="ru-RU"/>
        </w:rPr>
        <w:t xml:space="preserve">. </w:t>
      </w:r>
    </w:p>
    <w:p w:rsidR="007644E3" w:rsidRPr="009A03B4" w:rsidP="009A03B4">
      <w:pPr>
        <w:pStyle w:val="20"/>
        <w:spacing w:line="240" w:lineRule="auto"/>
        <w:ind w:firstLine="567"/>
        <w:mirrorIndents/>
        <w:rPr>
          <w:color w:val="000000"/>
          <w:lang w:eastAsia="ru-RU" w:bidi="ru-RU"/>
        </w:rPr>
      </w:pPr>
      <w:r w:rsidRPr="009A03B4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В</w:t>
      </w:r>
      <w:r w:rsidRPr="009A03B4">
        <w:rPr>
          <w:color w:val="000000"/>
          <w:lang w:eastAsia="ru-RU" w:bidi="ru-RU"/>
        </w:rPr>
        <w:t xml:space="preserve"> результате чего, согласно заключению эксперта (экспертизы свидетельствуемого) № </w:t>
      </w:r>
      <w:r>
        <w:rPr>
          <w:color w:val="000000"/>
          <w:lang w:eastAsia="ru-RU"/>
        </w:rPr>
        <w:t>&lt;данные изъяты&gt;</w:t>
      </w:r>
      <w:r w:rsidRPr="009A03B4">
        <w:rPr>
          <w:color w:val="000000"/>
          <w:lang w:eastAsia="ru-RU" w:bidi="ru-RU"/>
        </w:rPr>
        <w:t xml:space="preserve">, у </w:t>
      </w:r>
      <w:r>
        <w:rPr>
          <w:color w:val="000000"/>
          <w:lang w:eastAsia="ru-RU"/>
        </w:rPr>
        <w:t>&lt;данные изъяты&gt;</w:t>
      </w:r>
      <w:r w:rsidRPr="009A03B4">
        <w:rPr>
          <w:color w:val="000000"/>
          <w:lang w:eastAsia="ru-RU" w:bidi="ru-RU"/>
        </w:rPr>
        <w:t xml:space="preserve">образовались повреждения: </w:t>
      </w:r>
    </w:p>
    <w:p w:rsidR="007644E3" w:rsidRPr="009A03B4" w:rsidP="00B5340E">
      <w:pPr>
        <w:pStyle w:val="20"/>
        <w:spacing w:line="240" w:lineRule="auto"/>
        <w:ind w:firstLine="567"/>
        <w:mirrorIndents/>
        <w:rPr>
          <w:color w:val="000000"/>
          <w:lang w:eastAsia="ru-RU" w:bidi="ru-RU"/>
        </w:rPr>
      </w:pPr>
      <w:r w:rsidRPr="009A03B4">
        <w:rPr>
          <w:color w:val="000000"/>
          <w:lang w:eastAsia="ru-RU" w:bidi="ru-RU"/>
        </w:rPr>
        <w:tab/>
      </w:r>
      <w:r>
        <w:rPr>
          <w:color w:val="000000"/>
          <w:lang w:eastAsia="ru-RU"/>
        </w:rPr>
        <w:t>&lt;данные изъяты&gt;</w:t>
      </w:r>
      <w:r w:rsidRPr="009A03B4">
        <w:rPr>
          <w:color w:val="000000"/>
          <w:lang w:eastAsia="ru-RU" w:bidi="ru-RU"/>
        </w:rPr>
        <w:t>расценивается как повреждение, причинившее лёгкий вред здоровью человека. Данных за более длительное расстройство здоровья в представленной медицинской документации не имеется.</w:t>
      </w:r>
    </w:p>
    <w:p w:rsidR="00FB077E" w:rsidRPr="009A03B4" w:rsidP="009A03B4">
      <w:pPr>
        <w:pStyle w:val="20"/>
        <w:spacing w:line="240" w:lineRule="auto"/>
        <w:ind w:firstLine="567"/>
        <w:mirrorIndents/>
        <w:rPr>
          <w:color w:val="000000"/>
          <w:lang w:eastAsia="ru-RU" w:bidi="ru-RU"/>
        </w:rPr>
      </w:pPr>
      <w:r w:rsidRPr="009A03B4">
        <w:rPr>
          <w:color w:val="000000"/>
          <w:lang w:eastAsia="ru-RU" w:bidi="ru-RU"/>
        </w:rPr>
        <w:t>Кровоподтеки, ссадины не являются опасными для жизни; сами по себе, не влекут за собой кратковременного расстройства здоровья или незначительную стойкую утрату общей трудоспособности, и, согласно «Правил определения степени тяжести вреда, причиненного здор</w:t>
      </w:r>
      <w:r w:rsidRPr="009A03B4">
        <w:rPr>
          <w:color w:val="000000"/>
          <w:lang w:eastAsia="ru-RU" w:bidi="ru-RU"/>
        </w:rPr>
        <w:t xml:space="preserve">овью человека», утвержденных постановлением Правительства Российской Федерации от 17.08.2007 года № 522, п. 9. раздела II. «Медицинских критериев определения степени тяжести вреда, причиненного здоровью человека», утвержденных приказом № 194н Министерства </w:t>
      </w:r>
      <w:r w:rsidRPr="009A03B4">
        <w:rPr>
          <w:color w:val="000000"/>
          <w:lang w:eastAsia="ru-RU" w:bidi="ru-RU"/>
        </w:rPr>
        <w:t>Здравоохранения и Социального развития РФ от 24.04.2008 гола, расцениваются как повреждения, не причинившие вред здоровью человека.</w:t>
      </w:r>
    </w:p>
    <w:p w:rsidR="00FB077E" w:rsidRPr="009A03B4" w:rsidP="009A03B4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</w:rPr>
        <w:t xml:space="preserve">Действия </w:t>
      </w:r>
      <w:r w:rsidRPr="009A03B4" w:rsidR="007644E3">
        <w:rPr>
          <w:color w:val="000000" w:themeColor="text1"/>
          <w:sz w:val="28"/>
          <w:szCs w:val="28"/>
        </w:rPr>
        <w:t>Гаврилюк М.Я.</w:t>
      </w:r>
      <w:r w:rsidRPr="009A03B4" w:rsidR="005D0C9F">
        <w:rPr>
          <w:color w:val="000000" w:themeColor="text1"/>
          <w:sz w:val="28"/>
          <w:szCs w:val="28"/>
        </w:rPr>
        <w:t xml:space="preserve"> </w:t>
      </w:r>
      <w:r w:rsidRPr="009A03B4">
        <w:rPr>
          <w:sz w:val="28"/>
          <w:szCs w:val="28"/>
        </w:rPr>
        <w:t xml:space="preserve">органом дознания квалифицированы по </w:t>
      </w:r>
      <w:r w:rsidRPr="009A03B4" w:rsidR="0020448D">
        <w:rPr>
          <w:color w:val="000000"/>
          <w:sz w:val="28"/>
          <w:szCs w:val="28"/>
        </w:rPr>
        <w:t xml:space="preserve">п. «в» ч. 2 ст. 115 </w:t>
      </w:r>
      <w:r w:rsidRPr="009A03B4">
        <w:rPr>
          <w:sz w:val="28"/>
          <w:szCs w:val="28"/>
        </w:rPr>
        <w:t xml:space="preserve"> УК РФ - </w:t>
      </w:r>
      <w:r w:rsidRPr="009A03B4" w:rsidR="0020448D">
        <w:rPr>
          <w:sz w:val="28"/>
          <w:szCs w:val="28"/>
        </w:rPr>
        <w:t xml:space="preserve">умышленное причинение лёгкого вреда здоровью, вызвавшего кратковременное расстройство здоровья, с применением </w:t>
      </w:r>
      <w:r w:rsidRPr="009A03B4" w:rsidR="0020448D">
        <w:rPr>
          <w:sz w:val="28"/>
          <w:szCs w:val="28"/>
        </w:rPr>
        <w:t>предмета, используемого в качестве оружия</w:t>
      </w:r>
      <w:r w:rsidRPr="009A03B4">
        <w:rPr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mirrorIndents/>
        <w:rPr>
          <w:color w:val="000000"/>
          <w:sz w:val="28"/>
          <w:szCs w:val="28"/>
          <w:shd w:val="clear" w:color="auto" w:fill="FFFFFF"/>
        </w:rPr>
      </w:pPr>
      <w:r w:rsidRPr="009A03B4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Pr="009A03B4" w:rsidR="005D0C9F">
        <w:rPr>
          <w:color w:val="000000"/>
          <w:sz w:val="28"/>
          <w:szCs w:val="28"/>
          <w:shd w:val="clear" w:color="auto" w:fill="FFFFFF"/>
        </w:rPr>
        <w:t>ая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9A03B4" w:rsidR="0020448D">
        <w:rPr>
          <w:color w:val="000000" w:themeColor="text1"/>
          <w:sz w:val="28"/>
          <w:szCs w:val="28"/>
        </w:rPr>
        <w:t>.</w:t>
      </w:r>
      <w:r w:rsidRPr="009A03B4" w:rsidR="005D0C9F">
        <w:rPr>
          <w:color w:val="000000" w:themeColor="text1"/>
          <w:sz w:val="28"/>
          <w:szCs w:val="28"/>
        </w:rPr>
        <w:t xml:space="preserve"> </w:t>
      </w:r>
      <w:r w:rsidRPr="009A03B4">
        <w:rPr>
          <w:color w:val="000000"/>
          <w:sz w:val="28"/>
          <w:szCs w:val="28"/>
          <w:shd w:val="clear" w:color="auto" w:fill="FFFFFF"/>
        </w:rPr>
        <w:t>заявил</w:t>
      </w:r>
      <w:r w:rsidRPr="009A03B4" w:rsidR="005D0C9F">
        <w:rPr>
          <w:color w:val="000000"/>
          <w:sz w:val="28"/>
          <w:szCs w:val="28"/>
          <w:shd w:val="clear" w:color="auto" w:fill="FFFFFF"/>
        </w:rPr>
        <w:t>а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</w:t>
      </w:r>
      <w:r w:rsidRPr="009A03B4" w:rsidR="00112635">
        <w:rPr>
          <w:color w:val="000000"/>
          <w:sz w:val="28"/>
          <w:szCs w:val="28"/>
          <w:shd w:val="clear" w:color="auto" w:fill="FFFFFF"/>
        </w:rPr>
        <w:t xml:space="preserve">обвиняемого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9A03B4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9A03B4" w:rsidR="0020448D">
        <w:rPr>
          <w:color w:val="000000" w:themeColor="text1"/>
          <w:sz w:val="28"/>
          <w:szCs w:val="28"/>
        </w:rPr>
        <w:t>Гаврилюк М.Я.</w:t>
      </w:r>
      <w:r w:rsidRPr="009A03B4" w:rsidR="005D0C9F">
        <w:rPr>
          <w:color w:val="000000" w:themeColor="text1"/>
          <w:sz w:val="28"/>
          <w:szCs w:val="28"/>
        </w:rPr>
        <w:t xml:space="preserve"> </w:t>
      </w:r>
      <w:r w:rsidRPr="009A03B4">
        <w:rPr>
          <w:sz w:val="28"/>
          <w:szCs w:val="28"/>
        </w:rPr>
        <w:t xml:space="preserve">в </w:t>
      </w:r>
      <w:r w:rsidRPr="009A03B4">
        <w:rPr>
          <w:color w:val="000000"/>
          <w:sz w:val="28"/>
          <w:szCs w:val="28"/>
          <w:shd w:val="clear" w:color="auto" w:fill="FFFFFF"/>
        </w:rPr>
        <w:t>связи с примирением сторон, о чем предоставил</w:t>
      </w:r>
      <w:r w:rsidRPr="009A03B4" w:rsidR="005D0C9F">
        <w:rPr>
          <w:color w:val="000000"/>
          <w:sz w:val="28"/>
          <w:szCs w:val="28"/>
          <w:shd w:val="clear" w:color="auto" w:fill="FFFFFF"/>
        </w:rPr>
        <w:t>а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</w:t>
      </w:r>
      <w:r w:rsidRPr="009A03B4" w:rsidR="005D0C9F">
        <w:rPr>
          <w:color w:val="000000"/>
          <w:sz w:val="28"/>
          <w:szCs w:val="28"/>
          <w:shd w:val="clear" w:color="auto" w:fill="FFFFFF"/>
        </w:rPr>
        <w:t>а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, что </w:t>
      </w:r>
      <w:r w:rsidRPr="009A03B4" w:rsidR="00112635">
        <w:rPr>
          <w:color w:val="000000"/>
          <w:sz w:val="28"/>
          <w:szCs w:val="28"/>
          <w:shd w:val="clear" w:color="auto" w:fill="FFFFFF"/>
        </w:rPr>
        <w:t xml:space="preserve">обвиняемый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полностью возместил причиненный </w:t>
      </w:r>
      <w:r w:rsidRPr="009A03B4" w:rsidR="00574D63">
        <w:rPr>
          <w:color w:val="000000"/>
          <w:sz w:val="28"/>
          <w:szCs w:val="28"/>
          <w:shd w:val="clear" w:color="auto" w:fill="FFFFFF"/>
        </w:rPr>
        <w:t>е</w:t>
      </w:r>
      <w:r w:rsidRPr="009A03B4" w:rsidR="00E2694C">
        <w:rPr>
          <w:color w:val="000000"/>
          <w:sz w:val="28"/>
          <w:szCs w:val="28"/>
          <w:shd w:val="clear" w:color="auto" w:fill="FFFFFF"/>
        </w:rPr>
        <w:t>й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9A03B4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9A03B4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, принес извинения. Также претензий материального и морального характера к </w:t>
      </w:r>
      <w:r w:rsidRPr="009A03B4" w:rsidR="0020448D">
        <w:rPr>
          <w:color w:val="000000" w:themeColor="text1"/>
          <w:sz w:val="28"/>
          <w:szCs w:val="28"/>
        </w:rPr>
        <w:t xml:space="preserve">Гаврилюк М.Я. </w:t>
      </w:r>
      <w:r w:rsidRPr="009A03B4">
        <w:rPr>
          <w:sz w:val="28"/>
          <w:szCs w:val="28"/>
        </w:rPr>
        <w:t>он</w:t>
      </w:r>
      <w:r w:rsidRPr="009A03B4" w:rsidR="00105455">
        <w:rPr>
          <w:sz w:val="28"/>
          <w:szCs w:val="28"/>
        </w:rPr>
        <w:t>а</w:t>
      </w:r>
      <w:r w:rsidRPr="009A03B4">
        <w:rPr>
          <w:sz w:val="28"/>
          <w:szCs w:val="28"/>
        </w:rPr>
        <w:t xml:space="preserve">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9A03B4">
        <w:rPr>
          <w:sz w:val="28"/>
          <w:szCs w:val="28"/>
        </w:rPr>
        <w:t xml:space="preserve">ходатайство о прекращении уголовного дела заявлено </w:t>
      </w:r>
      <w:r w:rsidRPr="009A03B4" w:rsidR="00105455">
        <w:rPr>
          <w:sz w:val="28"/>
          <w:szCs w:val="28"/>
        </w:rPr>
        <w:t>ею</w:t>
      </w:r>
      <w:r w:rsidRPr="009A03B4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уголовного дела по основанию примирения </w:t>
      </w:r>
      <w:r w:rsidRPr="009A03B4" w:rsidR="00574D63">
        <w:rPr>
          <w:color w:val="000000"/>
          <w:sz w:val="28"/>
          <w:szCs w:val="28"/>
          <w:shd w:val="clear" w:color="auto" w:fill="FFFFFF"/>
        </w:rPr>
        <w:t>е</w:t>
      </w:r>
      <w:r w:rsidRPr="009A03B4" w:rsidR="00105455">
        <w:rPr>
          <w:color w:val="000000"/>
          <w:sz w:val="28"/>
          <w:szCs w:val="28"/>
          <w:shd w:val="clear" w:color="auto" w:fill="FFFFFF"/>
        </w:rPr>
        <w:t>й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  <w:shd w:val="clear" w:color="auto" w:fill="FFFFFF"/>
        </w:rPr>
        <w:t xml:space="preserve">Обвиняемый </w:t>
      </w:r>
      <w:r w:rsidRPr="009A03B4" w:rsidR="0020448D">
        <w:rPr>
          <w:color w:val="000000" w:themeColor="text1"/>
          <w:sz w:val="28"/>
          <w:szCs w:val="28"/>
        </w:rPr>
        <w:t xml:space="preserve">Гаврилюк М.Я. </w:t>
      </w:r>
      <w:r w:rsidRPr="009A03B4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Pr="009A03B4" w:rsidR="00E2694C">
        <w:rPr>
          <w:sz w:val="28"/>
          <w:szCs w:val="28"/>
        </w:rPr>
        <w:t>ей</w:t>
      </w:r>
      <w:r w:rsidRPr="009A03B4">
        <w:rPr>
          <w:sz w:val="28"/>
          <w:szCs w:val="28"/>
        </w:rPr>
        <w:t xml:space="preserve">, в </w:t>
      </w:r>
      <w:r w:rsidRPr="009A03B4">
        <w:rPr>
          <w:sz w:val="28"/>
          <w:szCs w:val="28"/>
        </w:rPr>
        <w:t>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 w:rsidRPr="009A03B4" w:rsidR="00E2694C">
        <w:rPr>
          <w:sz w:val="28"/>
          <w:szCs w:val="28"/>
        </w:rPr>
        <w:t>й</w:t>
      </w:r>
      <w:r w:rsidRPr="009A03B4">
        <w:rPr>
          <w:sz w:val="28"/>
          <w:szCs w:val="28"/>
        </w:rPr>
        <w:t xml:space="preserve"> </w:t>
      </w:r>
      <w:r w:rsidRPr="009A03B4" w:rsidR="001E6DF7">
        <w:rPr>
          <w:color w:val="000000"/>
          <w:sz w:val="28"/>
          <w:szCs w:val="28"/>
          <w:shd w:val="clear" w:color="auto" w:fill="FFFFFF"/>
        </w:rPr>
        <w:t xml:space="preserve">моральный </w:t>
      </w:r>
      <w:r w:rsidRPr="009A03B4" w:rsidR="001E6DF7">
        <w:rPr>
          <w:color w:val="000000" w:themeColor="text1"/>
          <w:sz w:val="28"/>
          <w:szCs w:val="28"/>
          <w:shd w:val="clear" w:color="auto" w:fill="FFFFFF"/>
        </w:rPr>
        <w:t>и материальный вред</w:t>
      </w:r>
      <w:r w:rsidRPr="009A03B4" w:rsidR="001E6DF7">
        <w:rPr>
          <w:sz w:val="28"/>
          <w:szCs w:val="28"/>
        </w:rPr>
        <w:t xml:space="preserve"> </w:t>
      </w:r>
      <w:r w:rsidRPr="009A03B4">
        <w:rPr>
          <w:sz w:val="28"/>
          <w:szCs w:val="28"/>
        </w:rPr>
        <w:t>возмещен им в полном объеме,</w:t>
      </w:r>
      <w:r w:rsidRPr="009A03B4" w:rsidR="00B7509F">
        <w:rPr>
          <w:sz w:val="28"/>
          <w:szCs w:val="28"/>
        </w:rPr>
        <w:t xml:space="preserve"> им принесены извинения,</w:t>
      </w:r>
      <w:r w:rsidRPr="009A03B4">
        <w:rPr>
          <w:sz w:val="28"/>
          <w:szCs w:val="28"/>
        </w:rPr>
        <w:t xml:space="preserve"> характер и последствия прекращения дела по основанию примирения ему были разъяснены и понятны.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</w:rPr>
        <w:t xml:space="preserve">Защитник </w:t>
      </w:r>
      <w:r w:rsidRPr="009A03B4" w:rsidR="00D11DD5">
        <w:rPr>
          <w:sz w:val="28"/>
          <w:szCs w:val="28"/>
        </w:rPr>
        <w:t>обвиняемого</w:t>
      </w:r>
      <w:r w:rsidRPr="009A03B4">
        <w:rPr>
          <w:sz w:val="28"/>
          <w:szCs w:val="28"/>
        </w:rPr>
        <w:t xml:space="preserve"> – адвокат </w:t>
      </w:r>
      <w:r w:rsidRPr="009A03B4" w:rsidR="005B5E41">
        <w:rPr>
          <w:color w:val="000000" w:themeColor="text1"/>
          <w:sz w:val="28"/>
          <w:szCs w:val="28"/>
        </w:rPr>
        <w:t>Куртеев И.В.</w:t>
      </w:r>
      <w:r w:rsidRPr="009A03B4" w:rsidR="001E6DF7">
        <w:rPr>
          <w:color w:val="000000" w:themeColor="text1"/>
          <w:sz w:val="28"/>
          <w:szCs w:val="28"/>
        </w:rPr>
        <w:t xml:space="preserve"> </w:t>
      </w:r>
      <w:r w:rsidRPr="009A03B4">
        <w:rPr>
          <w:sz w:val="28"/>
          <w:szCs w:val="28"/>
        </w:rPr>
        <w:t>ходатайство потерпевше</w:t>
      </w:r>
      <w:r w:rsidRPr="009A03B4" w:rsidR="00DA6E2C">
        <w:rPr>
          <w:sz w:val="28"/>
          <w:szCs w:val="28"/>
        </w:rPr>
        <w:t>й</w:t>
      </w:r>
      <w:r w:rsidRPr="009A03B4">
        <w:rPr>
          <w:sz w:val="28"/>
          <w:szCs w:val="28"/>
        </w:rPr>
        <w:t xml:space="preserve"> просил удовлетворить.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>
        <w:rPr>
          <w:sz w:val="28"/>
          <w:szCs w:val="28"/>
        </w:rPr>
        <w:t>П</w:t>
      </w:r>
      <w:r w:rsidRPr="00CF7269">
        <w:rPr>
          <w:sz w:val="28"/>
          <w:szCs w:val="28"/>
        </w:rPr>
        <w:t xml:space="preserve">рокурор Белогорского района Республики Крым </w:t>
      </w:r>
      <w:r w:rsidRPr="009A03B4">
        <w:rPr>
          <w:sz w:val="28"/>
          <w:szCs w:val="28"/>
        </w:rPr>
        <w:t>в судебном заседании не в</w:t>
      </w:r>
      <w:r w:rsidRPr="009A03B4">
        <w:rPr>
          <w:sz w:val="28"/>
          <w:szCs w:val="28"/>
        </w:rPr>
        <w:t xml:space="preserve">озражал против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освобождения </w:t>
      </w:r>
      <w:r w:rsidRPr="009A03B4" w:rsidR="00D11DD5">
        <w:rPr>
          <w:color w:val="000000"/>
          <w:sz w:val="28"/>
          <w:szCs w:val="28"/>
          <w:shd w:val="clear" w:color="auto" w:fill="FFFFFF"/>
        </w:rPr>
        <w:t xml:space="preserve">обвиняемого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прекращении </w:t>
      </w:r>
      <w:r w:rsidRPr="009A03B4">
        <w:rPr>
          <w:sz w:val="28"/>
          <w:szCs w:val="28"/>
        </w:rPr>
        <w:t xml:space="preserve">уголовного дела </w:t>
      </w:r>
      <w:r w:rsidRPr="009A03B4">
        <w:rPr>
          <w:color w:val="000000"/>
          <w:sz w:val="28"/>
          <w:szCs w:val="28"/>
        </w:rPr>
        <w:t xml:space="preserve">в связи с </w:t>
      </w:r>
      <w:r w:rsidRPr="009A03B4">
        <w:rPr>
          <w:sz w:val="28"/>
          <w:szCs w:val="28"/>
        </w:rPr>
        <w:t>примирением сторон.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  <w:shd w:val="clear" w:color="auto" w:fill="FFFFFF"/>
        </w:rPr>
      </w:pPr>
      <w:r w:rsidRPr="009A03B4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9A03B4" w:rsidR="005B5E41">
        <w:rPr>
          <w:color w:val="000000" w:themeColor="text1"/>
          <w:sz w:val="28"/>
          <w:szCs w:val="28"/>
        </w:rPr>
        <w:t xml:space="preserve">Гаврилюк М.Я. </w:t>
      </w:r>
      <w:r w:rsidRPr="009A03B4">
        <w:rPr>
          <w:sz w:val="28"/>
          <w:szCs w:val="28"/>
        </w:rPr>
        <w:t xml:space="preserve">от уголовной ответственности, а </w:t>
      </w:r>
      <w:r w:rsidRPr="009A03B4">
        <w:rPr>
          <w:sz w:val="28"/>
          <w:szCs w:val="28"/>
        </w:rPr>
        <w:t>уголовное дело прекратить в связи с примирением с потерпевш</w:t>
      </w:r>
      <w:r w:rsidRPr="009A03B4" w:rsidR="00574D63">
        <w:rPr>
          <w:sz w:val="28"/>
          <w:szCs w:val="28"/>
        </w:rPr>
        <w:t>им</w:t>
      </w:r>
      <w:r w:rsidRPr="009A03B4">
        <w:rPr>
          <w:sz w:val="28"/>
          <w:szCs w:val="28"/>
        </w:rPr>
        <w:t>,</w:t>
      </w:r>
      <w:r w:rsidRPr="009A03B4">
        <w:rPr>
          <w:color w:val="000000"/>
          <w:sz w:val="28"/>
          <w:szCs w:val="28"/>
        </w:rPr>
        <w:t xml:space="preserve"> исходя из следующего.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</w:t>
      </w:r>
      <w:r w:rsidRPr="009A03B4">
        <w:rPr>
          <w:color w:val="000000"/>
          <w:sz w:val="28"/>
          <w:szCs w:val="28"/>
        </w:rPr>
        <w:t>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</w:t>
      </w:r>
      <w:r w:rsidRPr="009A03B4">
        <w:rPr>
          <w:color w:val="000000"/>
          <w:sz w:val="28"/>
          <w:szCs w:val="28"/>
        </w:rPr>
        <w:t xml:space="preserve">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 xml:space="preserve">В пунктах 9-10 Постановления Пленума Верховного Суда РФ № 19 от 27 июня 2013 года «О применении судами законодательства, регламентирующего </w:t>
      </w:r>
      <w:r w:rsidRPr="009A03B4">
        <w:rPr>
          <w:color w:val="000000"/>
          <w:sz w:val="28"/>
          <w:szCs w:val="28"/>
        </w:rPr>
        <w:t>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</w:t>
      </w:r>
      <w:r w:rsidRPr="009A03B4">
        <w:rPr>
          <w:color w:val="000000"/>
          <w:sz w:val="28"/>
          <w:szCs w:val="28"/>
        </w:rPr>
        <w:t xml:space="preserve">его преступление, с потерпевшим и заглаживания </w:t>
      </w:r>
      <w:r w:rsidRPr="009A03B4">
        <w:rPr>
          <w:color w:val="000000"/>
          <w:sz w:val="28"/>
          <w:szCs w:val="28"/>
        </w:rPr>
        <w:t>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</w:t>
      </w:r>
      <w:r w:rsidRPr="009A03B4">
        <w:rPr>
          <w:color w:val="000000"/>
          <w:sz w:val="28"/>
          <w:szCs w:val="28"/>
        </w:rPr>
        <w:t xml:space="preserve">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</w:t>
      </w:r>
      <w:r w:rsidRPr="009A03B4">
        <w:rPr>
          <w:color w:val="000000"/>
          <w:sz w:val="28"/>
          <w:szCs w:val="28"/>
        </w:rPr>
        <w:t>обстоятельства, смягчающие и отягчающие наказание.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К</w:t>
      </w:r>
      <w:r w:rsidRPr="009A03B4">
        <w:rPr>
          <w:sz w:val="28"/>
          <w:szCs w:val="28"/>
        </w:rPr>
        <w:t xml:space="preserve">ак следует из установленных в суде обстоятельств, </w:t>
      </w:r>
      <w:r w:rsidRPr="009A03B4" w:rsidR="00D11DD5">
        <w:rPr>
          <w:sz w:val="28"/>
          <w:szCs w:val="28"/>
        </w:rPr>
        <w:t>обвиняемый</w:t>
      </w:r>
      <w:r w:rsidRPr="009A03B4">
        <w:rPr>
          <w:color w:val="000000"/>
          <w:sz w:val="28"/>
          <w:szCs w:val="28"/>
        </w:rPr>
        <w:t xml:space="preserve"> </w:t>
      </w:r>
      <w:r w:rsidRPr="009A03B4" w:rsidR="005B5E41">
        <w:rPr>
          <w:color w:val="000000" w:themeColor="text1"/>
          <w:sz w:val="28"/>
          <w:szCs w:val="28"/>
        </w:rPr>
        <w:t>Гаврилюк М.Я.</w:t>
      </w:r>
      <w:r w:rsidRPr="009A03B4" w:rsidR="00DA6E2C">
        <w:rPr>
          <w:color w:val="000000" w:themeColor="text1"/>
          <w:sz w:val="28"/>
          <w:szCs w:val="28"/>
        </w:rPr>
        <w:t xml:space="preserve"> </w:t>
      </w:r>
      <w:r w:rsidRPr="009A03B4">
        <w:rPr>
          <w:sz w:val="28"/>
          <w:szCs w:val="28"/>
        </w:rPr>
        <w:t xml:space="preserve">обвиняется в совершении преступления, относящегося к категории небольшой тяжести, </w:t>
      </w:r>
      <w:r w:rsidRPr="009A03B4" w:rsidR="00B96D1D">
        <w:rPr>
          <w:sz w:val="28"/>
          <w:szCs w:val="28"/>
        </w:rPr>
        <w:t xml:space="preserve">ранее </w:t>
      </w:r>
      <w:r w:rsidRPr="009A03B4">
        <w:rPr>
          <w:sz w:val="28"/>
          <w:szCs w:val="28"/>
        </w:rPr>
        <w:t>не судим,</w:t>
      </w:r>
      <w:r w:rsidRPr="009A03B4">
        <w:rPr>
          <w:color w:val="000000"/>
          <w:sz w:val="28"/>
          <w:szCs w:val="28"/>
        </w:rPr>
        <w:t xml:space="preserve"> по месту жительства </w:t>
      </w:r>
      <w:r w:rsidRPr="009A03B4">
        <w:rPr>
          <w:color w:val="000000" w:themeColor="text1"/>
          <w:sz w:val="28"/>
          <w:szCs w:val="28"/>
        </w:rPr>
        <w:t>характеризу</w:t>
      </w:r>
      <w:r w:rsidRPr="009A03B4">
        <w:rPr>
          <w:color w:val="000000" w:themeColor="text1"/>
          <w:sz w:val="28"/>
          <w:szCs w:val="28"/>
        </w:rPr>
        <w:t>ется</w:t>
      </w:r>
      <w:r w:rsidRPr="009A03B4" w:rsidR="00B96D1D">
        <w:rPr>
          <w:color w:val="000000" w:themeColor="text1"/>
          <w:sz w:val="28"/>
          <w:szCs w:val="28"/>
        </w:rPr>
        <w:t xml:space="preserve"> </w:t>
      </w:r>
      <w:r w:rsidRPr="009A03B4">
        <w:rPr>
          <w:color w:val="000000" w:themeColor="text1"/>
          <w:sz w:val="28"/>
          <w:szCs w:val="28"/>
        </w:rPr>
        <w:t xml:space="preserve"> </w:t>
      </w:r>
      <w:r w:rsidRPr="009A03B4" w:rsidR="005B5E41">
        <w:rPr>
          <w:color w:val="000000" w:themeColor="text1"/>
          <w:sz w:val="28"/>
          <w:szCs w:val="28"/>
        </w:rPr>
        <w:t>посредственно</w:t>
      </w:r>
      <w:r w:rsidRPr="009A03B4">
        <w:rPr>
          <w:color w:val="000000"/>
          <w:sz w:val="28"/>
          <w:szCs w:val="28"/>
        </w:rPr>
        <w:t xml:space="preserve">, </w:t>
      </w:r>
      <w:r w:rsidRPr="009A03B4">
        <w:rPr>
          <w:sz w:val="28"/>
          <w:szCs w:val="28"/>
        </w:rPr>
        <w:t xml:space="preserve">на учете у врача нарколога </w:t>
      </w:r>
      <w:r w:rsidRPr="009A03B4" w:rsidR="00574D63">
        <w:rPr>
          <w:sz w:val="28"/>
          <w:szCs w:val="28"/>
        </w:rPr>
        <w:t xml:space="preserve">и психиатра </w:t>
      </w:r>
      <w:r w:rsidRPr="009A03B4">
        <w:rPr>
          <w:sz w:val="28"/>
          <w:szCs w:val="28"/>
        </w:rPr>
        <w:t xml:space="preserve">не состоит, </w:t>
      </w:r>
      <w:r w:rsidRPr="009A03B4">
        <w:rPr>
          <w:color w:val="000000"/>
          <w:sz w:val="28"/>
          <w:szCs w:val="28"/>
        </w:rPr>
        <w:t>вину в инкриминируемом преступлении признал полностью, в содеянном раскаялся</w:t>
      </w:r>
      <w:r w:rsidRPr="009A03B4">
        <w:rPr>
          <w:color w:val="000000" w:themeColor="text1"/>
          <w:sz w:val="28"/>
          <w:szCs w:val="28"/>
        </w:rPr>
        <w:t xml:space="preserve">, активно способствовал раскрытию и расследованию преступления, </w:t>
      </w:r>
      <w:r w:rsidRPr="009A03B4" w:rsidR="00652046">
        <w:rPr>
          <w:color w:val="000000" w:themeColor="text1"/>
          <w:sz w:val="28"/>
          <w:szCs w:val="28"/>
        </w:rPr>
        <w:t>добровольно возместил моральный вред, причиненны</w:t>
      </w:r>
      <w:r w:rsidRPr="009A03B4" w:rsidR="00563CC0">
        <w:rPr>
          <w:color w:val="000000" w:themeColor="text1"/>
          <w:sz w:val="28"/>
          <w:szCs w:val="28"/>
        </w:rPr>
        <w:t>й</w:t>
      </w:r>
      <w:r w:rsidRPr="009A03B4" w:rsidR="00652046">
        <w:rPr>
          <w:color w:val="000000" w:themeColor="text1"/>
          <w:sz w:val="28"/>
          <w:szCs w:val="28"/>
        </w:rPr>
        <w:t xml:space="preserve"> в результате преступления, принес извинения потерпевшей</w:t>
      </w:r>
      <w:r w:rsidRPr="009A03B4">
        <w:rPr>
          <w:color w:val="000000"/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  <w:shd w:val="clear" w:color="auto" w:fill="FFFFFF"/>
        </w:rPr>
        <w:t>Добровольность заявления потерпевше</w:t>
      </w:r>
      <w:r w:rsidRPr="009A03B4" w:rsidR="00244158">
        <w:rPr>
          <w:color w:val="000000"/>
          <w:sz w:val="28"/>
          <w:szCs w:val="28"/>
          <w:shd w:val="clear" w:color="auto" w:fill="FFFFFF"/>
        </w:rPr>
        <w:t>й</w:t>
      </w:r>
      <w:r w:rsidRPr="009A03B4"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Pr="009A03B4" w:rsidR="00D11DD5">
        <w:rPr>
          <w:color w:val="000000"/>
          <w:sz w:val="28"/>
          <w:szCs w:val="28"/>
          <w:shd w:val="clear" w:color="auto" w:fill="FFFFFF"/>
        </w:rPr>
        <w:t>обвиняемым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9A03B4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</w:t>
      </w:r>
      <w:r w:rsidRPr="009A03B4">
        <w:rPr>
          <w:color w:val="000000"/>
          <w:sz w:val="28"/>
          <w:szCs w:val="28"/>
        </w:rPr>
        <w:t>дья считает возможным уголовное дело в отношении</w:t>
      </w:r>
      <w:r w:rsidRPr="009A03B4">
        <w:rPr>
          <w:sz w:val="28"/>
          <w:szCs w:val="28"/>
        </w:rPr>
        <w:t xml:space="preserve"> </w:t>
      </w:r>
      <w:r w:rsidRPr="009A03B4" w:rsidR="00563CC0">
        <w:rPr>
          <w:color w:val="000000" w:themeColor="text1"/>
          <w:sz w:val="28"/>
          <w:szCs w:val="28"/>
        </w:rPr>
        <w:t xml:space="preserve">Гаврилюк М.Я. </w:t>
      </w:r>
      <w:r w:rsidRPr="009A03B4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 справедливости и целям правосудия</w:t>
      </w:r>
      <w:r w:rsidRPr="009A03B4">
        <w:rPr>
          <w:color w:val="000000"/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  <w:shd w:val="clear" w:color="auto" w:fill="FFFFFF"/>
        </w:rPr>
        <w:t>М</w:t>
      </w:r>
      <w:r w:rsidRPr="009A03B4">
        <w:rPr>
          <w:sz w:val="28"/>
          <w:szCs w:val="28"/>
        </w:rPr>
        <w:t xml:space="preserve">еру пресечения </w:t>
      </w:r>
      <w:r w:rsidRPr="009A03B4" w:rsidR="00563CC0">
        <w:rPr>
          <w:color w:val="000000" w:themeColor="text1"/>
          <w:sz w:val="28"/>
          <w:szCs w:val="28"/>
        </w:rPr>
        <w:t>Гаврилюк М.Я.</w:t>
      </w:r>
      <w:r w:rsidRPr="009A03B4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sz w:val="28"/>
          <w:szCs w:val="28"/>
        </w:rPr>
        <w:t>Процессуальные издержки, связанные с оплатой услуг защитник</w:t>
      </w:r>
      <w:r w:rsidRPr="009A03B4" w:rsidR="00244158">
        <w:rPr>
          <w:sz w:val="28"/>
          <w:szCs w:val="28"/>
        </w:rPr>
        <w:t>а</w:t>
      </w:r>
      <w:r w:rsidRPr="009A03B4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 xml:space="preserve">Судьбу вещественных доказательств, следует </w:t>
      </w:r>
      <w:r w:rsidRPr="009A03B4">
        <w:rPr>
          <w:color w:val="000000" w:themeColor="text1"/>
          <w:sz w:val="28"/>
          <w:szCs w:val="28"/>
        </w:rPr>
        <w:t>разрешить в соответствии со ст. 81 УПК РФ.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>На основании изложенного</w:t>
      </w:r>
      <w:r w:rsidRPr="009A03B4">
        <w:rPr>
          <w:color w:val="000000"/>
          <w:sz w:val="28"/>
          <w:szCs w:val="28"/>
        </w:rPr>
        <w:t xml:space="preserve">, </w:t>
      </w:r>
      <w:r w:rsidRPr="009A03B4">
        <w:rPr>
          <w:sz w:val="28"/>
          <w:szCs w:val="28"/>
        </w:rPr>
        <w:t xml:space="preserve">ст. 76 УК РФ, руководствуясь ст.ст. 25, </w:t>
      </w:r>
      <w:r w:rsidRPr="009A03B4" w:rsidR="004E271E">
        <w:rPr>
          <w:sz w:val="28"/>
          <w:szCs w:val="28"/>
        </w:rPr>
        <w:t xml:space="preserve">234, </w:t>
      </w:r>
      <w:r w:rsidRPr="009A03B4">
        <w:rPr>
          <w:sz w:val="28"/>
          <w:szCs w:val="28"/>
        </w:rPr>
        <w:t xml:space="preserve"> </w:t>
      </w:r>
      <w:r w:rsidRPr="009A03B4" w:rsidR="004E271E">
        <w:rPr>
          <w:sz w:val="28"/>
          <w:szCs w:val="28"/>
        </w:rPr>
        <w:t>236</w:t>
      </w:r>
      <w:r w:rsidRPr="009A03B4">
        <w:rPr>
          <w:sz w:val="28"/>
          <w:szCs w:val="28"/>
        </w:rPr>
        <w:t xml:space="preserve"> УПК РФ, </w:t>
      </w:r>
      <w:r w:rsidRPr="009A03B4">
        <w:rPr>
          <w:color w:val="000000"/>
          <w:sz w:val="28"/>
          <w:szCs w:val="28"/>
        </w:rPr>
        <w:t xml:space="preserve">мировой судья, - 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mirrorIndents/>
        <w:rPr>
          <w:b/>
          <w:color w:val="000000"/>
          <w:sz w:val="28"/>
          <w:szCs w:val="28"/>
        </w:rPr>
      </w:pPr>
      <w:r w:rsidRPr="009A03B4">
        <w:rPr>
          <w:b/>
          <w:color w:val="000000"/>
          <w:sz w:val="28"/>
          <w:szCs w:val="28"/>
        </w:rPr>
        <w:t>ПОСТАНОВИЛ: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bCs/>
          <w:sz w:val="28"/>
          <w:szCs w:val="28"/>
        </w:rPr>
      </w:pPr>
      <w:r w:rsidRPr="009A03B4">
        <w:rPr>
          <w:color w:val="000000"/>
          <w:sz w:val="28"/>
          <w:szCs w:val="28"/>
        </w:rPr>
        <w:t>Ходатайство потерпевше</w:t>
      </w:r>
      <w:r w:rsidRPr="009A03B4" w:rsidR="00244158">
        <w:rPr>
          <w:color w:val="000000"/>
          <w:sz w:val="28"/>
          <w:szCs w:val="28"/>
        </w:rPr>
        <w:t>й</w:t>
      </w:r>
      <w:r w:rsidRPr="009A03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 </w:t>
      </w:r>
      <w:r w:rsidRPr="009A03B4">
        <w:rPr>
          <w:bCs/>
          <w:sz w:val="28"/>
          <w:szCs w:val="28"/>
        </w:rPr>
        <w:t>– удовлетворить.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sz w:val="28"/>
          <w:szCs w:val="28"/>
        </w:rPr>
      </w:pPr>
      <w:r w:rsidRPr="009A03B4">
        <w:rPr>
          <w:color w:val="000000"/>
          <w:sz w:val="28"/>
          <w:szCs w:val="28"/>
        </w:rPr>
        <w:t xml:space="preserve">Уголовное дело в отношении </w:t>
      </w:r>
      <w:r w:rsidRPr="009A03B4" w:rsidR="007A4C4D">
        <w:rPr>
          <w:sz w:val="28"/>
          <w:szCs w:val="28"/>
        </w:rPr>
        <w:t>Гаврилюк Моисея Яковлевича</w:t>
      </w:r>
      <w:r w:rsidRPr="009A03B4">
        <w:rPr>
          <w:sz w:val="28"/>
          <w:szCs w:val="28"/>
        </w:rPr>
        <w:t>,</w:t>
      </w:r>
      <w:r w:rsidRPr="009A03B4">
        <w:rPr>
          <w:color w:val="000000"/>
          <w:sz w:val="28"/>
          <w:szCs w:val="28"/>
        </w:rPr>
        <w:t xml:space="preserve"> обвиняемого в совершении преступления, предусмотренного </w:t>
      </w:r>
      <w:r w:rsidRPr="009A03B4" w:rsidR="007A4C4D">
        <w:rPr>
          <w:color w:val="000000"/>
          <w:sz w:val="28"/>
          <w:szCs w:val="28"/>
        </w:rPr>
        <w:t xml:space="preserve">п. «в» ч. 2 ст. 115  </w:t>
      </w:r>
      <w:r w:rsidRPr="009A03B4">
        <w:rPr>
          <w:sz w:val="28"/>
          <w:szCs w:val="28"/>
        </w:rPr>
        <w:t>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  <w:shd w:val="clear" w:color="auto" w:fill="FFFFFF"/>
        </w:rPr>
        <w:t>М</w:t>
      </w:r>
      <w:r w:rsidRPr="009A03B4">
        <w:rPr>
          <w:sz w:val="28"/>
          <w:szCs w:val="28"/>
        </w:rPr>
        <w:t xml:space="preserve">еру </w:t>
      </w:r>
      <w:r w:rsidRPr="009A03B4">
        <w:rPr>
          <w:sz w:val="28"/>
          <w:szCs w:val="28"/>
        </w:rPr>
        <w:t xml:space="preserve">пресечения </w:t>
      </w:r>
      <w:r w:rsidRPr="009A03B4" w:rsidR="007A4C4D">
        <w:rPr>
          <w:sz w:val="28"/>
          <w:szCs w:val="28"/>
        </w:rPr>
        <w:t>Гаврилюк Моисею Яковлевичу</w:t>
      </w:r>
      <w:r w:rsidRPr="009A03B4">
        <w:rPr>
          <w:sz w:val="28"/>
          <w:szCs w:val="28"/>
        </w:rPr>
        <w:t>, в виде подписки о невыезде и надлежащем поведении, - отменить.</w:t>
      </w:r>
    </w:p>
    <w:p w:rsidR="00D33D36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 xml:space="preserve">Вещественные доказательства по делу: </w:t>
      </w:r>
      <w:r>
        <w:rPr>
          <w:color w:val="000000"/>
          <w:sz w:val="28"/>
          <w:szCs w:val="28"/>
        </w:rPr>
        <w:t>&lt;данные изъяты&gt;</w:t>
      </w:r>
      <w:r w:rsidRPr="009A03B4" w:rsidR="00B62AA6">
        <w:rPr>
          <w:color w:val="000000" w:themeColor="text1"/>
          <w:sz w:val="28"/>
          <w:szCs w:val="28"/>
        </w:rPr>
        <w:t>- считать возвращенным</w:t>
      </w:r>
      <w:r w:rsidRPr="009A03B4" w:rsidR="009A03B4">
        <w:rPr>
          <w:color w:val="000000" w:themeColor="text1"/>
          <w:sz w:val="28"/>
          <w:szCs w:val="28"/>
        </w:rPr>
        <w:t>и</w:t>
      </w:r>
      <w:r w:rsidRPr="009A03B4" w:rsidR="00B62AA6">
        <w:rPr>
          <w:color w:val="000000" w:themeColor="text1"/>
          <w:sz w:val="28"/>
          <w:szCs w:val="28"/>
        </w:rPr>
        <w:t xml:space="preserve"> как законному владельцу</w:t>
      </w:r>
      <w:r w:rsidRPr="009A03B4">
        <w:rPr>
          <w:color w:val="000000" w:themeColor="text1"/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color w:val="000000"/>
          <w:sz w:val="28"/>
          <w:szCs w:val="28"/>
        </w:rPr>
        <w:t>&lt;данные изъяты&gt;</w:t>
      </w:r>
      <w:r w:rsidRPr="009A03B4" w:rsidR="009A03B4">
        <w:rPr>
          <w:color w:val="000000" w:themeColor="text1"/>
          <w:sz w:val="28"/>
          <w:szCs w:val="28"/>
        </w:rPr>
        <w:t>.</w:t>
      </w:r>
      <w:r w:rsidRPr="009A03B4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9A03B4" w:rsidP="009A03B4">
      <w:pPr>
        <w:spacing w:after="0" w:line="240" w:lineRule="auto"/>
        <w:ind w:firstLine="567"/>
        <w:jc w:val="both"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9A03B4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</w:t>
      </w:r>
      <w:r w:rsidRPr="009A03B4">
        <w:rPr>
          <w:rFonts w:ascii="Times New Roman" w:hAnsi="Times New Roman"/>
          <w:color w:val="000000" w:themeColor="text1"/>
          <w:sz w:val="28"/>
          <w:szCs w:val="28"/>
        </w:rPr>
        <w:t>спублики Крым путем подачи апелляционной жалобы через мирового судью судебного участка № 32 Белогорского судебного района Республики  Крым в течение 10 суток со дня его вынесения.</w:t>
      </w:r>
    </w:p>
    <w:p w:rsidR="00802C4A" w:rsidRPr="009A03B4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</w:p>
    <w:p w:rsidR="0024413D" w:rsidRPr="009A03B4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DB7602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DB7602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B5340E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B5340E">
        <w:rPr>
          <w:rFonts w:ascii="Times New Roman" w:hAnsi="Times New Roman"/>
          <w:color w:val="FFFFFF" w:themeColor="background1"/>
          <w:sz w:val="28"/>
          <w:szCs w:val="28"/>
        </w:rPr>
        <w:t xml:space="preserve">   </w:t>
      </w:r>
      <w:r w:rsidRPr="00DB7602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B5340E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B5340E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02C4A" w:rsidRPr="00B5340E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B5340E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B5340E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B5340E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B5340E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B5340E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DB7602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</w:p>
    <w:p w:rsidR="008026AF" w:rsidRPr="00DB7602">
      <w:pPr>
        <w:rPr>
          <w:color w:val="000000" w:themeColor="text1"/>
        </w:rPr>
      </w:pPr>
    </w:p>
    <w:sectPr w:rsidSect="009A03B4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66004"/>
    <w:rsid w:val="0007785C"/>
    <w:rsid w:val="000C310B"/>
    <w:rsid w:val="00104466"/>
    <w:rsid w:val="00105455"/>
    <w:rsid w:val="00112635"/>
    <w:rsid w:val="00181F8B"/>
    <w:rsid w:val="00185715"/>
    <w:rsid w:val="001E6DF7"/>
    <w:rsid w:val="0020448D"/>
    <w:rsid w:val="00216293"/>
    <w:rsid w:val="0024413D"/>
    <w:rsid w:val="00244158"/>
    <w:rsid w:val="002702A4"/>
    <w:rsid w:val="002B44E2"/>
    <w:rsid w:val="003051EA"/>
    <w:rsid w:val="00376428"/>
    <w:rsid w:val="003B6442"/>
    <w:rsid w:val="003F55F2"/>
    <w:rsid w:val="004059B9"/>
    <w:rsid w:val="004105BC"/>
    <w:rsid w:val="00412E43"/>
    <w:rsid w:val="004E271E"/>
    <w:rsid w:val="00563CC0"/>
    <w:rsid w:val="00574D63"/>
    <w:rsid w:val="005A292F"/>
    <w:rsid w:val="005B5E41"/>
    <w:rsid w:val="005B7DD0"/>
    <w:rsid w:val="005C4C62"/>
    <w:rsid w:val="005C6FE9"/>
    <w:rsid w:val="005D0C9F"/>
    <w:rsid w:val="00652046"/>
    <w:rsid w:val="006B6040"/>
    <w:rsid w:val="006C4CCF"/>
    <w:rsid w:val="006F540B"/>
    <w:rsid w:val="007067CE"/>
    <w:rsid w:val="00730489"/>
    <w:rsid w:val="007555A1"/>
    <w:rsid w:val="007644E3"/>
    <w:rsid w:val="007A4C4D"/>
    <w:rsid w:val="007D0C81"/>
    <w:rsid w:val="007E7B2A"/>
    <w:rsid w:val="008026AF"/>
    <w:rsid w:val="00802C4A"/>
    <w:rsid w:val="00810DD6"/>
    <w:rsid w:val="00872DDB"/>
    <w:rsid w:val="00947BD0"/>
    <w:rsid w:val="00976C4E"/>
    <w:rsid w:val="009A03B4"/>
    <w:rsid w:val="009D6FBB"/>
    <w:rsid w:val="00A0241F"/>
    <w:rsid w:val="00AF4A89"/>
    <w:rsid w:val="00B16F28"/>
    <w:rsid w:val="00B244C0"/>
    <w:rsid w:val="00B42E60"/>
    <w:rsid w:val="00B5340E"/>
    <w:rsid w:val="00B62AA6"/>
    <w:rsid w:val="00B7509F"/>
    <w:rsid w:val="00B8276D"/>
    <w:rsid w:val="00B90DB2"/>
    <w:rsid w:val="00B96D1D"/>
    <w:rsid w:val="00BB7CDE"/>
    <w:rsid w:val="00BD2864"/>
    <w:rsid w:val="00BD382E"/>
    <w:rsid w:val="00BF495E"/>
    <w:rsid w:val="00C0453F"/>
    <w:rsid w:val="00C15455"/>
    <w:rsid w:val="00C33E2B"/>
    <w:rsid w:val="00CF7269"/>
    <w:rsid w:val="00D11DD5"/>
    <w:rsid w:val="00D24DF5"/>
    <w:rsid w:val="00D33D36"/>
    <w:rsid w:val="00D7459A"/>
    <w:rsid w:val="00DA6E2C"/>
    <w:rsid w:val="00DB7602"/>
    <w:rsid w:val="00E0085B"/>
    <w:rsid w:val="00E2600C"/>
    <w:rsid w:val="00E2694C"/>
    <w:rsid w:val="00E52636"/>
    <w:rsid w:val="00E70DB7"/>
    <w:rsid w:val="00E770B0"/>
    <w:rsid w:val="00E96E1F"/>
    <w:rsid w:val="00EA526D"/>
    <w:rsid w:val="00ED3780"/>
    <w:rsid w:val="00EF1388"/>
    <w:rsid w:val="00EF7157"/>
    <w:rsid w:val="00F6308F"/>
    <w:rsid w:val="00F726B5"/>
    <w:rsid w:val="00F8513E"/>
    <w:rsid w:val="00FB077E"/>
    <w:rsid w:val="00FF5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