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AD0" w:rsidRPr="002173E0" w:rsidP="006C615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7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</w:p>
    <w:p w:rsidR="00F33835" w:rsidRPr="002173E0" w:rsidP="006C615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17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217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Дело №</w:t>
      </w:r>
      <w:r w:rsidRPr="002173E0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1-32-</w:t>
      </w:r>
      <w:r w:rsidRPr="002173E0" w:rsidR="0074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</w:t>
      </w:r>
      <w:r w:rsidRPr="00217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/20</w:t>
      </w:r>
      <w:r w:rsidRPr="002173E0" w:rsidR="00FD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2173E0" w:rsidR="00800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</w:p>
    <w:p w:rsidR="00F00AD0" w:rsidRPr="002173E0" w:rsidP="006C6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33835" w:rsidRPr="002173E0" w:rsidP="006C6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7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ПРИГОВОР</w:t>
      </w:r>
    </w:p>
    <w:p w:rsidR="00F33835" w:rsidRPr="002173E0" w:rsidP="006C6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7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Именем  Российской  Федерации</w:t>
      </w:r>
    </w:p>
    <w:p w:rsidR="001C504D" w:rsidRPr="002173E0" w:rsidP="006C6151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33835" w:rsidRPr="002173E0" w:rsidP="006C6151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173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30 </w:t>
      </w:r>
      <w:r w:rsidRPr="002173E0" w:rsidR="0074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августа </w:t>
      </w:r>
      <w:r w:rsidRPr="002173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2173E0" w:rsidR="00FD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2173E0" w:rsidR="008006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2173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                                                  </w:t>
      </w:r>
      <w:r w:rsidRPr="002173E0" w:rsidR="00C879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2173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2173E0" w:rsidR="006C61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2173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г. </w:t>
      </w:r>
      <w:r w:rsidRPr="002173E0" w:rsidR="00FD06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Белогорск</w:t>
      </w:r>
    </w:p>
    <w:p w:rsidR="00FD069F" w:rsidRPr="002173E0" w:rsidP="006C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17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</w:t>
      </w:r>
      <w:r w:rsidRPr="00217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 участием:</w:t>
      </w:r>
    </w:p>
    <w:p w:rsidR="00FD069F" w:rsidRPr="002173E0" w:rsidP="006C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17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2173E0" w:rsidR="00F00A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помощника прокурора Белогорского района Республики Крым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173E0" w:rsidR="008760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2173E0" w:rsidR="00F00A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2173E0" w:rsidR="00475EAE">
        <w:rPr>
          <w:color w:val="000000" w:themeColor="text1"/>
        </w:rPr>
        <w:t xml:space="preserve"> </w:t>
      </w:r>
      <w:r w:rsidRPr="002173E0" w:rsidR="00475E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помощника прокурора Белогорского района Республики Крым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173E0" w:rsidR="00475E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2173E0" w:rsidR="00217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старшего помощника прокурора Белогорского района Республики Крым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173E0" w:rsidR="00217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.,</w:t>
      </w:r>
      <w:r w:rsidRPr="002173E0" w:rsidR="002173E0">
        <w:rPr>
          <w:color w:val="000000" w:themeColor="text1"/>
        </w:rPr>
        <w:t xml:space="preserve"> </w:t>
      </w:r>
      <w:r w:rsidRPr="002173E0" w:rsidR="00475E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FD069F" w:rsidRPr="006C6151" w:rsidP="006C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17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защитника – адвоката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C6151" w:rsidR="00497C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  <w:r w:rsidRPr="006C6151" w:rsidR="00E770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</w:p>
    <w:p w:rsidR="00FD069F" w:rsidP="006C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подсудимо</w:t>
      </w:r>
      <w:r w:rsidRPr="006C6151" w:rsidR="008006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6C61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 w:rsidRPr="00747F47" w:rsidR="00747F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Юзленко А</w:t>
      </w:r>
      <w:r w:rsidR="00747F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747F47" w:rsidR="00747F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747F4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6C6151" w:rsidR="00AC6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B95DF5" w:rsidRPr="006C6151" w:rsidP="006C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потерпевшей –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F33835" w:rsidRPr="006C6151" w:rsidP="006C6151">
      <w:pPr>
        <w:spacing w:after="0" w:line="240" w:lineRule="auto"/>
        <w:ind w:right="42"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секретаре</w:t>
      </w:r>
      <w:r w:rsidRPr="006C6151" w:rsidR="00A35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E69D4" w:rsidR="006E69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судебного заседания</w:t>
      </w:r>
      <w:r w:rsidR="006E69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C6151" w:rsidR="00A35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6C6151" w:rsidR="007458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E69D4" w:rsidR="006E69D4">
        <w:t xml:space="preserve"> </w:t>
      </w:r>
      <w:r w:rsidRPr="006E69D4" w:rsidR="006E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помощнике мирового судьи </w:t>
      </w:r>
      <w:r w:rsidR="006E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E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33835" w:rsidRPr="006C6151" w:rsidP="006C61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в открытом судебном заседании уголовное дело по обвинению:</w:t>
      </w:r>
    </w:p>
    <w:p w:rsidR="008F2BE7" w:rsidRPr="006C6151" w:rsidP="00F4383D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Юзленко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Александра Сергеевича</w:t>
      </w:r>
      <w:r w:rsidRPr="006C6151" w:rsidR="00F338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C6151" w:rsidR="00074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33835" w:rsidRPr="006C6151" w:rsidP="006C6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AB1DCB" w:rsidR="00AB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«в» ч. 2 ст. 115 </w:t>
      </w:r>
      <w:r w:rsidRPr="006C6151" w:rsidR="0023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</w:p>
    <w:p w:rsidR="00F33835" w:rsidRPr="006C6151" w:rsidP="006C6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0505D" w:rsidRPr="00A0505D" w:rsidP="00A0505D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>&lt;данные изъяты&gt;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Юзленко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Александр Сергеевич,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г.р., будучи в состоянии алкогольного опьянения, находясь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на законных основаниях в дверном проеме входной двери в домовладение, расположенное по адресу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где у него в результате внезапно сложившихся личных неприязненных отношений с сожительницей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г.р., возник  умысел, направленный на причинение телесных повреждений последней.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Так, реализуя свой преступный умысел, осознавая общественную опасность своих действий, предвидя возможность наступления общественно опасны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х последствий и желая их наступления, Юзленко А.С., умышленно, нанес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 не менее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, тем самым умышлено п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ричинил 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последней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согласно заключению эксперта (экспертиза свидетельствуемого) №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года повреждения:</w:t>
      </w:r>
    </w:p>
    <w:p w:rsidR="00A0505D" w:rsidRPr="00A0505D" w:rsidP="00A0505D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>&lt;данные изъяты&gt;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расцениваются как повреждения, причинившие ЛЕГКИЙ вред здоровью человека. Данных за более длительное расстройство здоровья в представленной медицинской документации не имеется.</w:t>
      </w:r>
    </w:p>
    <w:p w:rsidR="00A0505D" w:rsidRPr="00A0505D" w:rsidP="00A0505D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После чего Юзленко А.С. продолжая с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вой преступный умысел направленный на причинение телесных повреждений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удерживая в руке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, которая согласно заключению 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эксперта №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года относится к национальной русской утвари, не предназначена для поражен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ия цели, и не является холодным оружием, 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используя металлическую кочергу в качестве оружия, нанес ею не менее трёх ударов в область туловища (живота), верхних и нижних конечностей                 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., тем самым умышлено причинил 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последней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, со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гласно заключению эксперта (экспертиза свидетельствуемого) №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повреждения:</w:t>
      </w:r>
    </w:p>
    <w:p w:rsidR="00A0505D" w:rsidRPr="00A0505D" w:rsidP="00F4383D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Б)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, расценивается как повре</w:t>
      </w:r>
      <w:r w:rsidRPr="00A0505D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ждение, причинившее ЛЕГКИЙ вред здоровью человека. Данных за более длительное расстройство здоровья в представленной медицинской документации не имеется.</w:t>
      </w:r>
    </w:p>
    <w:p w:rsidR="00914C01" w:rsidRPr="006C6151" w:rsidP="00A0505D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&lt;данные изъяты&gt;</w:t>
      </w:r>
      <w:r w:rsidRPr="00A0505D" w:rsidR="00EB3FA2">
        <w:rPr>
          <w:rFonts w:ascii="Times New Roman" w:hAnsi="Times New Roman"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, квалифицируются как повреждения, не причинившие вред здоровью человека.</w:t>
      </w:r>
    </w:p>
    <w:p w:rsidR="00CA6295" w:rsidRPr="006C6151" w:rsidP="006C6151">
      <w:pPr>
        <w:pStyle w:val="NoSpacing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Своими действиями </w:t>
      </w:r>
      <w:r w:rsidR="00A0505D">
        <w:rPr>
          <w:rFonts w:ascii="Times New Roman" w:hAnsi="Times New Roman"/>
          <w:color w:val="000000" w:themeColor="text1"/>
          <w:sz w:val="28"/>
          <w:szCs w:val="28"/>
        </w:rPr>
        <w:t>Юзленко Александр Сергеевич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, совершил преступление, предусмотренное </w:t>
      </w:r>
      <w:r w:rsidRPr="00A0505D" w:rsidR="00A0505D">
        <w:rPr>
          <w:rFonts w:ascii="Times New Roman" w:hAnsi="Times New Roman" w:eastAsiaTheme="minorHAnsi"/>
          <w:sz w:val="28"/>
          <w:szCs w:val="28"/>
          <w:lang w:eastAsia="en-US"/>
        </w:rPr>
        <w:t xml:space="preserve">п. «в» ч. 2 ст. 115 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 xml:space="preserve">УК РФ – </w:t>
      </w:r>
      <w:r w:rsidRPr="00A0505D" w:rsidR="00A0505D">
        <w:rPr>
          <w:rFonts w:ascii="Times New Roman" w:hAnsi="Times New Roman" w:eastAsiaTheme="minorHAnsi"/>
          <w:sz w:val="28"/>
          <w:szCs w:val="28"/>
          <w:lang w:eastAsia="en-US"/>
        </w:rPr>
        <w:t>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</w:t>
      </w:r>
      <w:r w:rsidRPr="006C6151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4406F4" w:rsidRPr="006E69D4" w:rsidP="006E69D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Подсудимый </w:t>
      </w:r>
      <w:r w:rsidRPr="006E69D4" w:rsidR="006E69D4">
        <w:rPr>
          <w:rFonts w:ascii="Times New Roman" w:hAnsi="Times New Roman"/>
          <w:color w:val="000000" w:themeColor="text1"/>
          <w:sz w:val="28"/>
          <w:szCs w:val="28"/>
        </w:rPr>
        <w:t xml:space="preserve">Юзленко А.С. 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в судебном заседании, вину в совершении преступления предусмотренного  п. «в» ч. 2 ст. 115  УК РФ  признал в полном 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объеме, в содеянном раскаялся, показал, что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он с потерпевшей примирился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,  подтвердил оглашенные в соответствии с п. 1 ч. 1 ст. 276 УПК РФ по ходатайству прокурора, показания, данные им в ходе предварительного расследования, согласно которым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4406F4" w:rsidRPr="006E69D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Также виновность </w:t>
      </w:r>
      <w:r w:rsidRPr="006E69D4" w:rsidR="006E69D4">
        <w:rPr>
          <w:rFonts w:ascii="Times New Roman" w:hAnsi="Times New Roman"/>
          <w:color w:val="000000" w:themeColor="text1"/>
          <w:sz w:val="28"/>
          <w:szCs w:val="28"/>
        </w:rPr>
        <w:t xml:space="preserve">Юзленко А.С. 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в совершении инкриминируемого ему преступления подтверждается следующими доказательствами, которые были исследованы в судебном заседании.</w:t>
      </w:r>
    </w:p>
    <w:p w:rsidR="004406F4" w:rsidRPr="006E69D4" w:rsidP="006E69D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Из оглашенных в порядке ст. 281 УПК РФ  с согласия сторон показаний потерпевше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й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 и подтвердившей их после оглашения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, следует, что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</w:p>
    <w:p w:rsidR="004406F4" w:rsidRPr="006E69D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В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судебном заседании потерпевш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ая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, поясняя обстоятельства по делу указал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а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, что данные события происходили давно и</w:t>
      </w:r>
      <w:r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поэтому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он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а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в точности не может все помнить. При этом, после оглашения показаний данных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ею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на предварительном расследовании, потер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певш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ая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полностью их подтвердил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а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, также указав, что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с подсудимым она примирилась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</w:p>
    <w:p w:rsidR="004406F4" w:rsidRPr="006E69D4" w:rsidP="006E69D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Из оглашенных в порядке ст. 281 УПК РФ  с согласия сторон показаний свидетеля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, следует, что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</w:p>
    <w:p w:rsidR="004406F4" w:rsidRPr="006E69D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Кроме того, виновность подсудимого также подтверждается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,  исследованными в судебном заседании,  материалами уголовного дела: </w:t>
      </w:r>
    </w:p>
    <w:p w:rsidR="004406F4" w:rsidRPr="006E69D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рапорт</w:t>
      </w:r>
      <w:r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ом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дознавателя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– согласно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которого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;</w:t>
      </w:r>
    </w:p>
    <w:p w:rsidR="004406F4" w:rsidRPr="006E69D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–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рапортом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– согласно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которого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;</w:t>
      </w:r>
    </w:p>
    <w:p w:rsidR="004406F4" w:rsidRPr="006E69D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заявлением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,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в котором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последняя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просит принять меры к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Юзленко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Александру Сергеевичу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года рождения который по адресу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причинил её телесные повреждения около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г.,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а именно нанес ей около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ударов 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;</w:t>
      </w:r>
    </w:p>
    <w:p w:rsidR="004406F4" w:rsidRPr="006E69D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–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протоколом осмотра места происшествия с прилагающейся таблицей иллюстраций от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года произведен в период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времени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с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согласно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которого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– осмотрено домовладение по адресу: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; </w:t>
      </w:r>
    </w:p>
    <w:p w:rsidR="004406F4" w:rsidRPr="006E69D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заключение</w:t>
      </w:r>
      <w:r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м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эксперта №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года, согласно которого: металлический предмет, изъятый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по адресу: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;</w:t>
      </w:r>
    </w:p>
    <w:p w:rsidR="006E69D4" w:rsidRPr="006E69D4" w:rsidP="006E69D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–  заключением эксперта №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года, согласно которого: у гр.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., были обнаружены следующие повреждения:</w:t>
      </w:r>
    </w:p>
    <w:p w:rsidR="006E69D4" w:rsidRPr="006E69D4" w:rsidP="00F4383D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А)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;</w:t>
      </w:r>
    </w:p>
    <w:p w:rsidR="006E69D4" w:rsidRPr="006E69D4" w:rsidP="00F4383D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Б)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</w:t>
      </w:r>
    </w:p>
    <w:p w:rsidR="004406F4" w:rsidRPr="006E69D4" w:rsidP="006E69D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Повреждения,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, квалифицируются как повреждения, не причинившие вред здоровью человека;</w:t>
      </w:r>
    </w:p>
    <w:p w:rsidR="004406F4" w:rsidRPr="006E69D4" w:rsidP="006E69D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протоколом осмотра предметов от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года, согласно которого –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;</w:t>
      </w:r>
    </w:p>
    <w:p w:rsidR="004406F4" w:rsidRPr="006E69D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-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протокол</w:t>
      </w:r>
      <w:r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ом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проверки показаний на месте от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года с прилагающейся фототаблицей</w:t>
      </w:r>
      <w:r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,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в 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ходе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которой: Юзленко А.С., указал на последовательность событий имевших место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года в ходе конфликта с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 w:rsid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., наглядно продемонстрировал свои действия на месте происшествия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; </w:t>
      </w:r>
    </w:p>
    <w:p w:rsidR="004406F4" w:rsidRPr="006E69D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- вещественными доказательствами: </w:t>
      </w:r>
      <w:r w:rsidR="00F4383D">
        <w:rPr>
          <w:rFonts w:ascii="Times New Roman" w:hAnsi="Times New Roman"/>
          <w:sz w:val="28"/>
          <w:szCs w:val="28"/>
        </w:rPr>
        <w:t>&lt;данные изъяты&gt;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4406F4" w:rsidRPr="006E69D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Суд, руководствуясь правилами ст. 88 УПК РФ, изучив, доказательства, собранные по делу и представленные сторонами к исследованию в судебном заседании, считает их относимыми, допус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тимыми и достоверными, а их совокупность достаточной для разрешения уголовного дела. Доказательств, полученных с нарушением требований уголовно-процессуального закона, являющихся недопустимыми и подлежащими исключению, судом не установлено. Оценивая доказа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тельства, суд приходит к выводу, что показания подсудимого, свидетеля обвинения, потерпевшего в совокупности с другими исследованными доказательствами логичны, устанавливают одни и те же значимые факты, изобличающие подсудимого в совершении инкриминируемог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о ему преступления.</w:t>
      </w:r>
    </w:p>
    <w:p w:rsidR="004406F4" w:rsidRPr="006E69D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У суда не имеется оснований не доверять показаниям подсудимого, признавшего свою вину, свидетеля обвинения, потерпевшего, поскольку оснований для оговора и каких-либо сведений о заинтересованности в судебном заседании не установлено, в 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связи с чем, суд признает их показания достоверными и полагает необходимым положить их в основу приговора. </w:t>
      </w:r>
    </w:p>
    <w:p w:rsidR="004406F4" w:rsidRPr="006E69D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Так, показания подсудимого, признавшего свою вину, свидетеля стороны обвинения, потерпевшего были достоверными,  они прочно связаны между собой и со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ставляют единую логическую структуру с иными доказательствами по уголовному делу, взаимодополняют друг друга и в совокупности позволяют составить общую картину преступления, остальные доказательства, которые суд кладет в основу приговора, так же отвечают т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ребованиям относимости, допустимости и достоверности. Всю совокупность доказательств по уголовному делу, суд признает достаточной для разрешения вопроса о виновности подсудимого в совершении инкриминируемого ему  деянию.</w:t>
      </w:r>
    </w:p>
    <w:p w:rsidR="004406F4" w:rsidRPr="006E69D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Подсудимого суд признает вменяемым 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и подлежащим уголовной ответственности за совершенное преступление, поскольку при рассмотрении уголовного дела не установлено обстоятельств, свидетельствующих о наличии у него психического расстройства, слабоумия либо иного болезненного состояния психики, 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в связи с которыми на момент совершения преступления он не мог осознавать фактический характер и общественную опасность своих действий либо руководить ими. В судебном заседании подсудимый вел себя адекватно и соответствующе судебно-следственной ситуации на</w:t>
      </w:r>
      <w:r w:rsidRPr="006E69D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всем протяжении производства по уголовному делу.</w:t>
      </w:r>
    </w:p>
    <w:p w:rsidR="004406F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4406F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Давая правовую оценку действиям подсудимого,  мировой судья исходит из установленных приведенных выше обстоятельств дела и, оценивая собранные и исследованные по делу доказательства в их совокупности, суд приходит к выводу о виновности подсудимого </w:t>
      </w:r>
      <w:r w:rsidRPr="004406F4">
        <w:rPr>
          <w:rFonts w:ascii="Times New Roman" w:hAnsi="Times New Roman"/>
          <w:color w:val="000000" w:themeColor="text1"/>
          <w:sz w:val="28"/>
          <w:szCs w:val="28"/>
        </w:rPr>
        <w:t xml:space="preserve">Юзленко </w:t>
      </w:r>
      <w:r w:rsidRPr="004406F4">
        <w:rPr>
          <w:rFonts w:ascii="Times New Roman" w:hAnsi="Times New Roman"/>
          <w:color w:val="000000" w:themeColor="text1"/>
          <w:sz w:val="28"/>
          <w:szCs w:val="28"/>
        </w:rPr>
        <w:t>А.С.</w:t>
      </w:r>
      <w:r w:rsidRPr="004406F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 в инкриминируемом ему деянии и квалифицирует его действия  по  п. «в» ч. 2 ст. 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4406F4" w:rsidRPr="004406F4" w:rsidP="004406F4">
      <w:pPr>
        <w:pStyle w:val="NoSpacing"/>
        <w:ind w:firstLine="567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</w:pPr>
      <w:r w:rsidRPr="004406F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Реш</w:t>
      </w:r>
      <w:r w:rsidRPr="004406F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ая вопрос о назначении наказания подсудимому,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</w:t>
      </w:r>
      <w:r w:rsidRPr="004406F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>ых в ст. 2 и ст. 43 УК РФ, и, учитывая, что наказание применяется в целях восстановления социальной справедливости, а также, в целях исправления осужденного и предупреждения совершения новых преступлений</w:t>
      </w:r>
    </w:p>
    <w:p w:rsidR="00727489" w:rsidP="006C6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Обсуждая вопрос о назначении подсудимому наказания, </w:t>
      </w:r>
      <w:r w:rsidRPr="006C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учитывает требования ст. 60 УК РФ. При назначении наказания судом учитываются характер и степень общественной опасности преступления и личность виновного, в том числе обстоятельства, смягчающие наказание и отягчающие наказание, а также влияние назначен</w:t>
      </w:r>
      <w:r w:rsidRPr="006C61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наказания на исправление осужденного и на условия жизни его семьи.</w:t>
      </w:r>
    </w:p>
    <w:p w:rsidR="004406F4" w:rsidRPr="006C6151" w:rsidP="006C6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505D">
        <w:rPr>
          <w:rFonts w:ascii="Times New Roman" w:hAnsi="Times New Roman"/>
          <w:color w:val="000000" w:themeColor="text1"/>
          <w:sz w:val="28"/>
          <w:szCs w:val="28"/>
        </w:rPr>
        <w:t>Юзленко А.С.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059F">
        <w:rPr>
          <w:rFonts w:ascii="Times New Roman" w:hAnsi="Times New Roman" w:cs="Times New Roman"/>
          <w:sz w:val="28"/>
          <w:szCs w:val="28"/>
          <w:shd w:val="clear" w:color="auto" w:fill="FFFFFF"/>
        </w:rPr>
        <w:t>преступление в соответствии со  ст. 15 УК Российской Федерации относится к категории преступления небольшой тяжести.</w:t>
      </w:r>
    </w:p>
    <w:p w:rsidR="00470888" w:rsidRPr="00B3501C" w:rsidP="006C61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назначении наказания суд учитывает и</w:t>
      </w:r>
      <w:r w:rsidRPr="006C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данные о личности подсудимого, согласно которым</w:t>
      </w:r>
      <w:r w:rsidRPr="006C6151" w:rsidR="00843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судом установлено, что </w:t>
      </w:r>
      <w:r w:rsidRPr="00A0505D" w:rsidR="00A0505D">
        <w:rPr>
          <w:rFonts w:ascii="Times New Roman" w:hAnsi="Times New Roman"/>
          <w:color w:val="000000" w:themeColor="text1"/>
          <w:sz w:val="28"/>
          <w:szCs w:val="28"/>
        </w:rPr>
        <w:t>Юзленко</w:t>
      </w:r>
      <w:r w:rsidRPr="00A0505D" w:rsidR="00A0505D">
        <w:rPr>
          <w:rFonts w:ascii="Times New Roman" w:hAnsi="Times New Roman"/>
          <w:color w:val="000000" w:themeColor="text1"/>
          <w:sz w:val="28"/>
          <w:szCs w:val="28"/>
        </w:rPr>
        <w:t xml:space="preserve"> А.С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35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50F2C" w:rsidRPr="006C6151" w:rsidP="006C6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наказание подсудимого в соответствии с</w:t>
      </w:r>
      <w:r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«г» ч. 1 ст. 61 УК РФ,  суд </w:t>
      </w:r>
      <w:r w:rsidR="00DE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малолетн</w:t>
      </w:r>
      <w:r w:rsidR="005A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ребенка 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A2C0E" w:rsidR="005A2C0E">
        <w:rPr>
          <w:rFonts w:ascii="Times New Roman" w:hAnsi="Times New Roman" w:cs="Times New Roman"/>
          <w:sz w:val="28"/>
          <w:szCs w:val="28"/>
          <w:shd w:val="clear" w:color="auto" w:fill="FFFFFF"/>
        </w:rPr>
        <w:t>Юзленко А.С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218E"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«и» ч. 1 ст. 61 УК РФ, суд </w:t>
      </w:r>
      <w:r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</w:t>
      </w:r>
      <w:r w:rsidRPr="006C218E"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способствование раскрытию и расследованию преступления, в качестве которого суд расценивает признательные показания, данные </w:t>
      </w:r>
      <w:r w:rsidRPr="005A2C0E" w:rsidR="00B3501C">
        <w:rPr>
          <w:rFonts w:ascii="Times New Roman" w:hAnsi="Times New Roman" w:cs="Times New Roman"/>
          <w:sz w:val="28"/>
          <w:szCs w:val="28"/>
          <w:shd w:val="clear" w:color="auto" w:fill="FFFFFF"/>
        </w:rPr>
        <w:t>Юзленко А.С</w:t>
      </w:r>
      <w:r w:rsidRPr="006C6151"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18E"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ходе проведения предварительного расследования, так и в ходе рассмотрения дела в суде, что подтверждается </w:t>
      </w:r>
      <w:r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 </w:t>
      </w:r>
      <w:r w:rsidRPr="006C218E"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фактом</w:t>
      </w:r>
      <w:r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</w:t>
      </w:r>
      <w:r w:rsidRPr="006C218E"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подсудимый желал и настаивал на р</w:t>
      </w:r>
      <w:r w:rsidRPr="006C218E"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</w:t>
      </w:r>
      <w:r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отрении </w:t>
      </w:r>
      <w:r w:rsidRPr="006C218E"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6E69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C218E"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</w:t>
      </w:r>
      <w:r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C218E"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218E"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производстве</w:t>
      </w:r>
      <w:r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FEF" w:rsidRPr="006C6151" w:rsidP="006C615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обстоятельств, смягчающих наказание суд, руководствуясь ч. 2 ст. 61 УК РФ, учитывает признание подсудим</w:t>
      </w:r>
      <w:r w:rsidRPr="006C6151" w:rsidR="00C1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6C6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вины, раскаяние в содеянном</w:t>
      </w:r>
      <w:r w:rsidRPr="006C6151" w:rsidR="00C8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C6151" w:rsidR="00C83EA1">
        <w:rPr>
          <w:rFonts w:ascii="Times New Roman" w:hAnsi="Times New Roman" w:cs="Times New Roman"/>
          <w:sz w:val="28"/>
          <w:szCs w:val="28"/>
        </w:rPr>
        <w:t xml:space="preserve"> </w:t>
      </w:r>
      <w:r w:rsidRPr="006C6151" w:rsidR="00843DE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E3F4A" w:rsidR="005A2C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A2C0E" w:rsidR="00843D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6151" w:rsidR="00C83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принесение извинений потерпевше</w:t>
      </w:r>
      <w:r w:rsidRPr="006C6151" w:rsidR="00C1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B3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состояние здоровья </w:t>
      </w:r>
      <w:r w:rsidRPr="005A2C0E" w:rsidR="00B3501C">
        <w:rPr>
          <w:rFonts w:ascii="Times New Roman" w:hAnsi="Times New Roman" w:cs="Times New Roman"/>
          <w:sz w:val="28"/>
          <w:szCs w:val="28"/>
          <w:shd w:val="clear" w:color="auto" w:fill="FFFFFF"/>
        </w:rPr>
        <w:t>Юзленко А.С</w:t>
      </w:r>
      <w:r w:rsidRPr="006C6151"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обусловленное страданием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B35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нуждающемуся в лечении</w:t>
      </w:r>
      <w:r w:rsidRPr="006C6151" w:rsidR="00AD1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1F3D" w:rsidRPr="00B61F3D" w:rsidP="00B61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наказание подсудимому в соответствии с п. «а» ч. 1 ст. 63 УК РФ суд признает установленный выше в настоящем судебном акте, рецидив преступлений. </w:t>
      </w:r>
    </w:p>
    <w:p w:rsidR="00B61F3D" w:rsidRPr="00B61F3D" w:rsidP="00B61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31 Постановления Пленума Верховного Суда РФ от 22.12.2015 N 58 «О прак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назначения судами Российской Федерации уголовного наказания» в соответствии с ч. 1.1 ст. 63 УК РФ само по себе совершение преступления в состоянии опьянения, вызванном употреблением алкоголя, наркотических средств, психотропных веществ или их аналогов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новых потенциально опасных психоактивных веществ либо других одурманивающих веществ, не является основанием для признания такого состояния обстоятельством, отягчающим наказание; в описательно-мотивировочной части приговора должны быть указаны мотивы, по 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суд пришел к выводу о необходимости признания указанного состояния лица в момент совершения преступления отягчающим обстоятельством. В виду отсутствия объективных и неопровержимых  доказательств, а также документального подтверждения состояния опья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нения, вызванном употреблением алкоголя и то, что данное состояние могло повлиять на действия подсудимого, что также и указал в судебном заседании сам подсудимый, суд не признает в качестве отягчающего обстоятельства совершение преступления в состоянии опь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янения, вызванном употреблением алкоголя. При совершении преступления подсудимый осознавал противоправность своих действий и умышленно совершал их. Суд считает подсудимого  в момент совершения преступления и после его совершения, вменяемым.</w:t>
      </w:r>
    </w:p>
    <w:p w:rsidR="00B61F3D" w:rsidRPr="00B61F3D" w:rsidP="00B61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подсу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димому должно быть назначено с учетом требований ч. 1 ст. 68 УК РФ.</w:t>
      </w:r>
    </w:p>
    <w:p w:rsidR="00B61F3D" w:rsidRPr="00B61F3D" w:rsidP="00B61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тем, принимая во внимание, что в действиях подсудимого  установлен рецидив преступления и судом установлены смягчающие обстоятельства, предусмотренные ст. 61 УК РФ, при назначении</w:t>
      </w:r>
      <w:r w:rsidRPr="006E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наказания суд учитывает положения статьи ч. 3 ст. 68 УК РФ, в соответствии с которой срок наказания при любом виде рецидива преступлений, если судом 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смягчающие обстоятельства, предусмотренные статьей 61 настоящего Кодекса, срок наказания может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Кодекса.</w:t>
      </w:r>
    </w:p>
    <w:p w:rsidR="00B61F3D" w:rsidRPr="00B61F3D" w:rsidP="00B61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рецидиве престу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Уголовного кодекса Российской Федерации.</w:t>
      </w:r>
    </w:p>
    <w:p w:rsidR="00B61F3D" w:rsidRPr="00B61F3D" w:rsidP="00B61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вопрос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виде наказания подсудимому,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43 УК РФ, и, учитывает, что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4F7A88" w:rsidP="00B61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и степень общественной опасности совершенног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A2C0E">
        <w:rPr>
          <w:rFonts w:ascii="Times New Roman" w:hAnsi="Times New Roman" w:cs="Times New Roman"/>
          <w:sz w:val="28"/>
          <w:szCs w:val="28"/>
          <w:shd w:val="clear" w:color="auto" w:fill="FFFFFF"/>
        </w:rPr>
        <w:t>Юзленко А.С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преступления, принимая во внимание, что </w:t>
      </w:r>
      <w:r w:rsidRPr="005A2C0E">
        <w:rPr>
          <w:rFonts w:ascii="Times New Roman" w:hAnsi="Times New Roman" w:cs="Times New Roman"/>
          <w:sz w:val="28"/>
          <w:szCs w:val="28"/>
          <w:shd w:val="clear" w:color="auto" w:fill="FFFFFF"/>
        </w:rPr>
        <w:t>Юзленко А.С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преступление, которое в соответствии с ч. 2 ст. 15 УК РФ относятся к категории преступлений небольшой тяжести, смягчающие и отягчающие вину обстоятельства, учитывая личность 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 и его состояние здоровья,  для обеспечения достижения целей наказания, с учетом положений санкции п. «в» ч.2 ст. 115 УК РФ суд приходит к выводу о назначении наказания в виде лишения свободы.</w:t>
      </w:r>
    </w:p>
    <w:p w:rsidR="00B61F3D" w:rsidP="00B61F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суд приходит к выводу о том, что альтернат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ивные виды наказаний, указанные в санкции   п. «в» ч.2 ст. 115 УК РФ, с учетом установленных обстоятельств дела, не обеспечат целей уголовного наказания, предусмотренных ст.43 УК РФ, а также не будут способствовать исправлению подсудимо</w:t>
      </w:r>
      <w:r w:rsidR="00D255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3E0" w:rsidP="00B61F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уч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итывая характер и степень общественной опасности совершенного преступления, в том числе смягчающие и отягчающие обстоятельства, личность виновного, в части того, что </w:t>
      </w:r>
      <w:r w:rsidRPr="005A2C0E">
        <w:rPr>
          <w:rFonts w:ascii="Times New Roman" w:hAnsi="Times New Roman" w:cs="Times New Roman"/>
          <w:sz w:val="28"/>
          <w:szCs w:val="28"/>
          <w:shd w:val="clear" w:color="auto" w:fill="FFFFFF"/>
        </w:rPr>
        <w:t>Юзленко А.С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проживает около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лет с потерпевшей и ведет с ней совместное хозяйство,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участвует в содержании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</w:t>
      </w:r>
      <w:r w:rsidR="000F43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евшей,  которые также проживают </w:t>
      </w:r>
      <w:r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ними, т.е. таковые находятся на иждивении</w:t>
      </w:r>
      <w:r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подсудимого, что подт</w:t>
      </w:r>
      <w:r w:rsidR="000F43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ердила сама потерпевшая</w:t>
      </w:r>
      <w:r w:rsidR="000F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</w:t>
      </w:r>
      <w:r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заявившая, что самостоятельно не сможет содержать детей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0A4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0F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же, что у </w:t>
      </w:r>
      <w:r w:rsidRPr="005A2C0E" w:rsidR="000F4314">
        <w:rPr>
          <w:rFonts w:ascii="Times New Roman" w:hAnsi="Times New Roman" w:cs="Times New Roman"/>
          <w:sz w:val="28"/>
          <w:szCs w:val="28"/>
          <w:shd w:val="clear" w:color="auto" w:fill="FFFFFF"/>
        </w:rPr>
        <w:t>Юзленко А.С</w:t>
      </w:r>
      <w:r w:rsidRPr="006C6151" w:rsidR="000F4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иждивении находится его родная </w:t>
      </w:r>
      <w:r w:rsidR="000F4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малолетняя дочь, которой</w:t>
      </w:r>
      <w:r w:rsidR="000A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оказывает финансовую помощь для ее содержания,</w:t>
      </w:r>
      <w:r w:rsidR="000F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работающий строителем со средним заработком в месяц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</w:t>
      </w:r>
      <w:r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регистрации 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с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</w:t>
      </w:r>
      <w:r w:rsidRPr="00290B37" w:rsidR="00290B37">
        <w:t xml:space="preserve"> </w:t>
      </w:r>
      <w:r w:rsidRPr="00290B37"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Pr="00290B37"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диспансерным наблюдением у врача нарколога с диагнозом: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0B37"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справке врача психиатра от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90B37"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90B37"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90B37"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психосимптоматики</w:t>
      </w:r>
      <w:r w:rsidRPr="00290B37"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выявлено, акцентуация возбудимого типа (вариант нормы); </w:t>
      </w:r>
      <w:r w:rsidRPr="00290B37"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заключению о результатах медицинского освидетельствования № </w:t>
      </w:r>
      <w:r w:rsidR="00F4383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90B37"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290B37"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Юзленко</w:t>
      </w:r>
      <w:r w:rsidRPr="00290B37"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наркоманией, токсикоманией не страдает, Страдает </w:t>
      </w:r>
      <w:r w:rsidR="0003270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90B37"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нуждается в лечении, противопоказаний нет, диагноз: </w:t>
      </w:r>
      <w:r w:rsidR="0003270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приходит к выводу о возможности исправления </w:t>
      </w:r>
      <w:r w:rsidRPr="00290B37"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Юзленко А.С.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реального отбывания наказания в виде лишения свободы, в связи с чем, полагает возможным применить положе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ст. 73 УК РФ с назначением  условного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с установлением испытательного срока, в течение которого условно осужденный должен своим поведением доказать свое исправление, с возложением на условно осужденного с учетом его возраста, трудоспособности 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состояния здоровья исполнение обязанностей: не менять постоянного места жительства, без уведомления специализированного государственного органа, осуществляющего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поведением условно осужденного, один раз в месяц являться на регистрацию в специа</w:t>
      </w:r>
      <w:r w:rsidRPr="002173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лизированный государственный орган, осуществляющий контроль за поведением условно осужденного в день, установленный этим органом</w:t>
      </w:r>
      <w:r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0B37"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курс лечения от алкоголизма</w:t>
      </w:r>
      <w:r w:rsid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B37" w:rsidRPr="00290B37" w:rsidP="00290B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такое наказание, по мнению суда, будет полностью соответствовать целям и задачам </w:t>
      </w:r>
      <w:r w:rsidRP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предусмотренным ст. ст. 2, 43, 60 Уголовного кодекса Российской Федерации и в наибольшей мере влиять на исправление подсудимого.</w:t>
      </w:r>
    </w:p>
    <w:p w:rsidR="002173E0" w:rsidP="00290B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не усматривает оснований для применения к Юзленко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ст. 64 УК РФ, поскольку исключительных </w:t>
      </w:r>
      <w:r w:rsidRP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связанных с целями и мотивами преступления или других обстоятельств, существенно уменьшающих степень общественной опасности преступления, в судебном заседании не установлено.</w:t>
      </w:r>
    </w:p>
    <w:p w:rsidR="00290B37" w:rsidP="00B61F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суд считает, что Юзленко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наз</w:t>
      </w:r>
      <w:r w:rsidRP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начено наказание в пределах санкции </w:t>
      </w:r>
      <w:r w:rsidRPr="00B61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«в» ч. 2 ст. 115 </w:t>
      </w:r>
      <w:r w:rsidRP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с учетом положений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68 УК РФ.</w:t>
      </w:r>
    </w:p>
    <w:p w:rsidR="00290B37" w:rsidP="00B61F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замены на основании ст. 53.1 УК РФ подсудимому   наказания в виде лишения свободы на принудительные работы суд не усматривает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F3D" w:rsidRPr="00B61F3D" w:rsidP="00B61F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 не был.</w:t>
      </w:r>
    </w:p>
    <w:p w:rsidR="006E69D4" w:rsidRPr="006E69D4" w:rsidP="006E69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290B37" w:rsidP="006E69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hAnsi="Times New Roman" w:cs="Times New Roman"/>
          <w:sz w:val="28"/>
          <w:szCs w:val="28"/>
        </w:rPr>
        <w:t xml:space="preserve">Оснований для отмены или изменения меры пресечения </w:t>
      </w:r>
      <w:r w:rsidRPr="00290B37">
        <w:rPr>
          <w:rFonts w:ascii="Times New Roman" w:eastAsia="Times New Roman" w:hAnsi="Times New Roman" w:cs="Times New Roman"/>
          <w:sz w:val="28"/>
          <w:szCs w:val="28"/>
          <w:lang w:eastAsia="ru-RU"/>
        </w:rPr>
        <w:t>Юзленко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151">
        <w:rPr>
          <w:rFonts w:ascii="Times New Roman" w:hAnsi="Times New Roman" w:cs="Times New Roman"/>
          <w:sz w:val="28"/>
          <w:szCs w:val="28"/>
        </w:rPr>
        <w:t>в виде подписки о невыезде и надлежащем поведении до вступления п</w:t>
      </w:r>
      <w:r w:rsidRPr="006C6151">
        <w:rPr>
          <w:rFonts w:ascii="Times New Roman" w:hAnsi="Times New Roman" w:cs="Times New Roman"/>
          <w:sz w:val="28"/>
          <w:szCs w:val="28"/>
        </w:rPr>
        <w:t>риговора в законную силу мировой судья не усматривает.</w:t>
      </w:r>
    </w:p>
    <w:p w:rsidR="00F33835" w:rsidRPr="006C6151" w:rsidP="006E69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 разъяснений  Конституционного Суда РФ, изложенных в Определении от 28.09.2021 № 2104-ОВ, в случае, когда вопрос о процессуальных издержках не был решен при вынесении приговора, он по </w:t>
      </w:r>
      <w:r w:rsidRPr="006E69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 заинтересованных лиц разрешается этим же судом как до вступления в законную силу приговора, так и в период его исполнения (абз. 2 п. 12 постановления Пленума Верховного Суда Российской Федерации от 19 декабря 2013 года № 42 «О практике применен</w:t>
      </w:r>
      <w:r w:rsidRPr="006E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судами законодательства о процессуальных издержках по уголовным делам»). Учитывая </w:t>
      </w:r>
      <w:r w:rsidRPr="006E6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изложенное</w:t>
      </w:r>
      <w:r w:rsidRPr="006E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 возмещения процессуальных издержек в части оплаты услуг защитника - адвоката </w:t>
      </w:r>
      <w:r w:rsidR="0003270F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6E69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участвующей в уголовном деле по назначению суда, разрешен с</w:t>
      </w:r>
      <w:r w:rsidRPr="006E69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 отдельным постановлением суда</w:t>
      </w:r>
      <w:r w:rsidRPr="00B61F3D" w:rsid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835" w:rsidRPr="006C6151" w:rsidP="006C6151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6151">
        <w:rPr>
          <w:sz w:val="28"/>
          <w:szCs w:val="28"/>
        </w:rPr>
        <w:t xml:space="preserve">На основании изложенного и руководствуясь </w:t>
      </w:r>
      <w:r w:rsidRPr="006E69D4" w:rsidR="006E69D4">
        <w:rPr>
          <w:sz w:val="28"/>
          <w:szCs w:val="28"/>
        </w:rPr>
        <w:t>ст.ст. 303, 304, 307-310, 313 УПК РФ</w:t>
      </w:r>
      <w:r w:rsidRPr="006C6151">
        <w:rPr>
          <w:sz w:val="28"/>
          <w:szCs w:val="28"/>
        </w:rPr>
        <w:t>, мировой судья</w:t>
      </w:r>
    </w:p>
    <w:p w:rsidR="00F33835" w:rsidRPr="006C6151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ПРИГОВОРИЛ:</w:t>
      </w:r>
    </w:p>
    <w:p w:rsidR="00B61F3D" w:rsidRPr="00B61F3D" w:rsidP="00B61F3D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Юзленко Александра Сергеевича</w:t>
      </w:r>
      <w:r w:rsidRPr="00B61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виновным в совершении преступления, предусмотренного п. «в» ч. 2 ст. 115 Уголовного Кодекса РФ и назначить ему наказание  в виде лишения свободы сроком на </w:t>
      </w:r>
      <w:r w:rsidR="0003270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61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</w:t>
      </w:r>
      <w:r w:rsid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</w:t>
      </w:r>
      <w:r w:rsidRPr="00B61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0B37" w:rsidRPr="00290B37" w:rsidP="00290B3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73 УК РФ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Юзленко Александру Сергеевичу</w:t>
      </w:r>
      <w:r w:rsidRPr="00B61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назначенное </w:t>
      </w: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наказание в виде лишения свободы считать условным с испытательным сроком </w:t>
      </w:r>
      <w:r w:rsidR="0003270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0B37" w:rsidRPr="00290B37" w:rsidP="00290B3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Возложить на </w:t>
      </w:r>
      <w:r w:rsidR="003C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Юзленко Александра Сергеевича</w:t>
      </w:r>
      <w:r w:rsidRPr="00B61F3D" w:rsidR="003C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испытательного срока исполнение обязанностей: не менять постоянного места жительства, без </w:t>
      </w: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уведомления специализированного государственного органа, осуществляющего контроль за поведением условно осужденного, один раз в месяц являться на регистрацию в специализированный государственный орган, осуществляющий контроль за поведением условно осужденн</w:t>
      </w: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в день, установленный этим органом</w:t>
      </w:r>
      <w:r w:rsidR="003C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C4805" w:rsidR="003C4805">
        <w:t xml:space="preserve"> </w:t>
      </w:r>
      <w:r w:rsidRPr="003C4805" w:rsidR="003C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пройти курс лечения от алкоголизма</w:t>
      </w: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0B37" w:rsidRPr="00290B37" w:rsidP="00290B3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Испытательный срок исчислять с момента вступления приговора в законную силу. В испытательный срок засчитать время, прошедшее со дня провозглашения приговора.</w:t>
      </w:r>
    </w:p>
    <w:p w:rsidR="00B61F3D" w:rsidRPr="00B61F3D" w:rsidP="00290B37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вступления приговора в законную силу меру пресечения </w:t>
      </w:r>
      <w:r w:rsidR="003C4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Юзленко Александру Сергеевичу</w:t>
      </w:r>
      <w:r w:rsidRPr="00290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подписки о невыезде и надлежащем поведении оставить без изменения.</w:t>
      </w:r>
    </w:p>
    <w:p w:rsidR="006C3678" w:rsidRPr="006C6151" w:rsidP="00B61F3D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Вещественное доказательство, после вступления приговора в законную силу: </w:t>
      </w:r>
      <w:r w:rsidR="0003270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переданный</w:t>
      </w:r>
      <w:r w:rsidRP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хранение в камеру хранения при ОМВД России по Белогорскому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уничтожить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577" w:rsidRPr="006C6151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Белогорский районный суд Республики Крым в течение 1</w:t>
      </w:r>
      <w:r w:rsidRPr="006C6151" w:rsidR="008006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 со дня его 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провозглашения, путем подачи жалобы через судебный участок № 32 Белогорского судебного района Республики Крым.</w:t>
      </w:r>
    </w:p>
    <w:p w:rsidR="00F5593C" w:rsidRPr="006C6151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жалобы, осужденный вправе ходатайствовать о своем участии в рассмотрении уголовного дела судом ап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</w:t>
      </w:r>
      <w:r w:rsidRPr="006C6151">
        <w:rPr>
          <w:rFonts w:ascii="Times New Roman" w:eastAsia="Times New Roman" w:hAnsi="Times New Roman" w:cs="Times New Roman"/>
          <w:sz w:val="28"/>
          <w:szCs w:val="28"/>
          <w:lang w:eastAsia="ru-RU"/>
        </w:rPr>
        <w:t>389.6 УПК РФ, или поданных в письменном виде возражениях в порядке ст. 389.7 УПК РФ.</w:t>
      </w:r>
    </w:p>
    <w:p w:rsidR="00F5593C" w:rsidRPr="006C6151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6C6151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93C" w:rsidRPr="00A943A3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03270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A943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F5593C" w:rsidRPr="0003270F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3270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верна:  мировой судья                                             секре</w:t>
      </w:r>
      <w:r w:rsidRPr="0003270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тарь с/з:    </w:t>
      </w:r>
    </w:p>
    <w:p w:rsidR="00F5593C" w:rsidRPr="0003270F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3270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F5593C" w:rsidRPr="0003270F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3270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Приговор не вступил в законную силу.</w:t>
      </w:r>
    </w:p>
    <w:p w:rsidR="00F8143E" w:rsidRPr="00A943A3" w:rsidP="006C6151">
      <w:pPr>
        <w:tabs>
          <w:tab w:val="left" w:pos="142"/>
          <w:tab w:val="left" w:pos="3000"/>
        </w:tabs>
        <w:spacing w:after="0" w:line="240" w:lineRule="auto"/>
        <w:ind w:firstLine="567"/>
        <w:jc w:val="both"/>
        <w:rPr>
          <w:color w:val="000000" w:themeColor="text1"/>
        </w:rPr>
      </w:pPr>
      <w:r w:rsidRPr="0003270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</w:t>
      </w:r>
    </w:p>
    <w:sectPr w:rsidSect="001C504D">
      <w:headerReference w:type="default" r:id="rId4"/>
      <w:pgSz w:w="11906" w:h="16838"/>
      <w:pgMar w:top="1440" w:right="851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32898612"/>
      <w:docPartObj>
        <w:docPartGallery w:val="Page Numbers (Top of Page)"/>
        <w:docPartUnique/>
      </w:docPartObj>
    </w:sdtPr>
    <w:sdtContent>
      <w:p w:rsidR="002D1AE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70F">
          <w:rPr>
            <w:noProof/>
          </w:rPr>
          <w:t>9</w:t>
        </w:r>
        <w:r>
          <w:fldChar w:fldCharType="end"/>
        </w:r>
      </w:p>
    </w:sdtContent>
  </w:sdt>
  <w:p w:rsidR="002D1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BE"/>
    <w:rsid w:val="00011EF2"/>
    <w:rsid w:val="00024324"/>
    <w:rsid w:val="000278ED"/>
    <w:rsid w:val="0003270F"/>
    <w:rsid w:val="00042A14"/>
    <w:rsid w:val="00046054"/>
    <w:rsid w:val="000543EA"/>
    <w:rsid w:val="00066883"/>
    <w:rsid w:val="000744FE"/>
    <w:rsid w:val="00076E9E"/>
    <w:rsid w:val="00090F79"/>
    <w:rsid w:val="000A017F"/>
    <w:rsid w:val="000A1516"/>
    <w:rsid w:val="000A2D3C"/>
    <w:rsid w:val="000A4215"/>
    <w:rsid w:val="000B2A6A"/>
    <w:rsid w:val="000C6768"/>
    <w:rsid w:val="000D35EF"/>
    <w:rsid w:val="000E7A16"/>
    <w:rsid w:val="000F4314"/>
    <w:rsid w:val="000F5C25"/>
    <w:rsid w:val="00101737"/>
    <w:rsid w:val="0010419B"/>
    <w:rsid w:val="00135359"/>
    <w:rsid w:val="00150F2C"/>
    <w:rsid w:val="00152060"/>
    <w:rsid w:val="00165244"/>
    <w:rsid w:val="00165951"/>
    <w:rsid w:val="00173DA5"/>
    <w:rsid w:val="001800D8"/>
    <w:rsid w:val="001834EB"/>
    <w:rsid w:val="001B7691"/>
    <w:rsid w:val="001C504D"/>
    <w:rsid w:val="001D41AA"/>
    <w:rsid w:val="001D45D1"/>
    <w:rsid w:val="001F6232"/>
    <w:rsid w:val="00202DE1"/>
    <w:rsid w:val="002123C2"/>
    <w:rsid w:val="00213228"/>
    <w:rsid w:val="00216707"/>
    <w:rsid w:val="002173E0"/>
    <w:rsid w:val="002314B0"/>
    <w:rsid w:val="00232A16"/>
    <w:rsid w:val="002356F6"/>
    <w:rsid w:val="0025105D"/>
    <w:rsid w:val="00255C7A"/>
    <w:rsid w:val="00270143"/>
    <w:rsid w:val="0027444E"/>
    <w:rsid w:val="00284868"/>
    <w:rsid w:val="00290B37"/>
    <w:rsid w:val="002952FB"/>
    <w:rsid w:val="002B059F"/>
    <w:rsid w:val="002B14C2"/>
    <w:rsid w:val="002B66DD"/>
    <w:rsid w:val="002B781D"/>
    <w:rsid w:val="002C459E"/>
    <w:rsid w:val="002D1AED"/>
    <w:rsid w:val="002E3B6D"/>
    <w:rsid w:val="00303F31"/>
    <w:rsid w:val="0030597B"/>
    <w:rsid w:val="00307D48"/>
    <w:rsid w:val="003169BE"/>
    <w:rsid w:val="00322769"/>
    <w:rsid w:val="003569FE"/>
    <w:rsid w:val="00362AE6"/>
    <w:rsid w:val="00371623"/>
    <w:rsid w:val="00396672"/>
    <w:rsid w:val="003A275E"/>
    <w:rsid w:val="003B043D"/>
    <w:rsid w:val="003B76BC"/>
    <w:rsid w:val="003C006C"/>
    <w:rsid w:val="003C13C1"/>
    <w:rsid w:val="003C4805"/>
    <w:rsid w:val="003D2E26"/>
    <w:rsid w:val="003F618B"/>
    <w:rsid w:val="00413876"/>
    <w:rsid w:val="004203E9"/>
    <w:rsid w:val="004406F4"/>
    <w:rsid w:val="00445B90"/>
    <w:rsid w:val="00454CD0"/>
    <w:rsid w:val="00470888"/>
    <w:rsid w:val="00475EAE"/>
    <w:rsid w:val="004807FD"/>
    <w:rsid w:val="00485631"/>
    <w:rsid w:val="00487E62"/>
    <w:rsid w:val="00497C7B"/>
    <w:rsid w:val="004A2C54"/>
    <w:rsid w:val="004A505E"/>
    <w:rsid w:val="004B0AF2"/>
    <w:rsid w:val="004B292C"/>
    <w:rsid w:val="004B2992"/>
    <w:rsid w:val="004D261A"/>
    <w:rsid w:val="004E56BE"/>
    <w:rsid w:val="004E699D"/>
    <w:rsid w:val="004F7A88"/>
    <w:rsid w:val="0054185D"/>
    <w:rsid w:val="00570A72"/>
    <w:rsid w:val="00583986"/>
    <w:rsid w:val="00583B55"/>
    <w:rsid w:val="00590CC0"/>
    <w:rsid w:val="00592BC0"/>
    <w:rsid w:val="005A1FB4"/>
    <w:rsid w:val="005A2C0E"/>
    <w:rsid w:val="005A49E8"/>
    <w:rsid w:val="005B4241"/>
    <w:rsid w:val="005B58C1"/>
    <w:rsid w:val="005B7F2E"/>
    <w:rsid w:val="005C547C"/>
    <w:rsid w:val="005E005B"/>
    <w:rsid w:val="005E5C6B"/>
    <w:rsid w:val="005F29D8"/>
    <w:rsid w:val="00616121"/>
    <w:rsid w:val="00640C74"/>
    <w:rsid w:val="00641637"/>
    <w:rsid w:val="006522CC"/>
    <w:rsid w:val="006705D1"/>
    <w:rsid w:val="0067232D"/>
    <w:rsid w:val="00680553"/>
    <w:rsid w:val="00696F47"/>
    <w:rsid w:val="006A2332"/>
    <w:rsid w:val="006B643B"/>
    <w:rsid w:val="006B7148"/>
    <w:rsid w:val="006C218E"/>
    <w:rsid w:val="006C3475"/>
    <w:rsid w:val="006C3678"/>
    <w:rsid w:val="006C6151"/>
    <w:rsid w:val="006D651F"/>
    <w:rsid w:val="006E69D4"/>
    <w:rsid w:val="00716B4F"/>
    <w:rsid w:val="0072001A"/>
    <w:rsid w:val="00726176"/>
    <w:rsid w:val="00727489"/>
    <w:rsid w:val="007458F5"/>
    <w:rsid w:val="00747F47"/>
    <w:rsid w:val="00750AE0"/>
    <w:rsid w:val="0076001B"/>
    <w:rsid w:val="00782C00"/>
    <w:rsid w:val="007835E4"/>
    <w:rsid w:val="00792A26"/>
    <w:rsid w:val="00796DDC"/>
    <w:rsid w:val="007B468E"/>
    <w:rsid w:val="007C033D"/>
    <w:rsid w:val="007C425C"/>
    <w:rsid w:val="007D1D28"/>
    <w:rsid w:val="007D3C68"/>
    <w:rsid w:val="007D4ED0"/>
    <w:rsid w:val="007E0D11"/>
    <w:rsid w:val="007F48A8"/>
    <w:rsid w:val="0080063F"/>
    <w:rsid w:val="008105AC"/>
    <w:rsid w:val="0082037A"/>
    <w:rsid w:val="008337B2"/>
    <w:rsid w:val="00835A6E"/>
    <w:rsid w:val="00843DE2"/>
    <w:rsid w:val="00844A9C"/>
    <w:rsid w:val="00845DEA"/>
    <w:rsid w:val="008608D7"/>
    <w:rsid w:val="00860AA6"/>
    <w:rsid w:val="00861407"/>
    <w:rsid w:val="00862D3C"/>
    <w:rsid w:val="00874788"/>
    <w:rsid w:val="00876063"/>
    <w:rsid w:val="00892496"/>
    <w:rsid w:val="0089327F"/>
    <w:rsid w:val="008A2812"/>
    <w:rsid w:val="008C745F"/>
    <w:rsid w:val="008D1D59"/>
    <w:rsid w:val="008D4773"/>
    <w:rsid w:val="008D534D"/>
    <w:rsid w:val="008D66D1"/>
    <w:rsid w:val="008E6B1B"/>
    <w:rsid w:val="008F003C"/>
    <w:rsid w:val="008F2BE7"/>
    <w:rsid w:val="009145F3"/>
    <w:rsid w:val="00914C01"/>
    <w:rsid w:val="00915402"/>
    <w:rsid w:val="00916F78"/>
    <w:rsid w:val="009329A9"/>
    <w:rsid w:val="00940522"/>
    <w:rsid w:val="00943D1E"/>
    <w:rsid w:val="00944D09"/>
    <w:rsid w:val="009514ED"/>
    <w:rsid w:val="00951DF0"/>
    <w:rsid w:val="009729DA"/>
    <w:rsid w:val="009775A8"/>
    <w:rsid w:val="00981C8D"/>
    <w:rsid w:val="00983E22"/>
    <w:rsid w:val="009911C4"/>
    <w:rsid w:val="0099797B"/>
    <w:rsid w:val="009A3BB4"/>
    <w:rsid w:val="009A76F1"/>
    <w:rsid w:val="009A7EE6"/>
    <w:rsid w:val="009E62DF"/>
    <w:rsid w:val="009F4972"/>
    <w:rsid w:val="00A02FB6"/>
    <w:rsid w:val="00A0505D"/>
    <w:rsid w:val="00A103AB"/>
    <w:rsid w:val="00A132EB"/>
    <w:rsid w:val="00A30AEC"/>
    <w:rsid w:val="00A31017"/>
    <w:rsid w:val="00A358D7"/>
    <w:rsid w:val="00A405C6"/>
    <w:rsid w:val="00A53E59"/>
    <w:rsid w:val="00A6113B"/>
    <w:rsid w:val="00A8644F"/>
    <w:rsid w:val="00A943A3"/>
    <w:rsid w:val="00A94FE8"/>
    <w:rsid w:val="00AA021C"/>
    <w:rsid w:val="00AB1DCB"/>
    <w:rsid w:val="00AC246C"/>
    <w:rsid w:val="00AC6647"/>
    <w:rsid w:val="00AC7ECF"/>
    <w:rsid w:val="00AD1B3A"/>
    <w:rsid w:val="00AF0154"/>
    <w:rsid w:val="00AF1459"/>
    <w:rsid w:val="00AF5A7A"/>
    <w:rsid w:val="00B014B6"/>
    <w:rsid w:val="00B02B29"/>
    <w:rsid w:val="00B02C2E"/>
    <w:rsid w:val="00B3501C"/>
    <w:rsid w:val="00B410CD"/>
    <w:rsid w:val="00B45AF9"/>
    <w:rsid w:val="00B523E1"/>
    <w:rsid w:val="00B53A5F"/>
    <w:rsid w:val="00B56977"/>
    <w:rsid w:val="00B618B6"/>
    <w:rsid w:val="00B61F3D"/>
    <w:rsid w:val="00B62436"/>
    <w:rsid w:val="00B76597"/>
    <w:rsid w:val="00B81491"/>
    <w:rsid w:val="00B879C6"/>
    <w:rsid w:val="00B95DF5"/>
    <w:rsid w:val="00BA7237"/>
    <w:rsid w:val="00BB37F0"/>
    <w:rsid w:val="00BC23A5"/>
    <w:rsid w:val="00BD77CB"/>
    <w:rsid w:val="00BF394A"/>
    <w:rsid w:val="00C025E0"/>
    <w:rsid w:val="00C02846"/>
    <w:rsid w:val="00C10FCD"/>
    <w:rsid w:val="00C153D7"/>
    <w:rsid w:val="00C20074"/>
    <w:rsid w:val="00C23A97"/>
    <w:rsid w:val="00C33325"/>
    <w:rsid w:val="00C36504"/>
    <w:rsid w:val="00C47577"/>
    <w:rsid w:val="00C619E5"/>
    <w:rsid w:val="00C65826"/>
    <w:rsid w:val="00C74D36"/>
    <w:rsid w:val="00C7703D"/>
    <w:rsid w:val="00C82993"/>
    <w:rsid w:val="00C83EA1"/>
    <w:rsid w:val="00C84FEA"/>
    <w:rsid w:val="00C86A0A"/>
    <w:rsid w:val="00C87908"/>
    <w:rsid w:val="00C90DEE"/>
    <w:rsid w:val="00CA6295"/>
    <w:rsid w:val="00CB46BE"/>
    <w:rsid w:val="00CC0E42"/>
    <w:rsid w:val="00CC21A8"/>
    <w:rsid w:val="00CC490F"/>
    <w:rsid w:val="00CE30BD"/>
    <w:rsid w:val="00D06E84"/>
    <w:rsid w:val="00D25598"/>
    <w:rsid w:val="00D26FEC"/>
    <w:rsid w:val="00D27337"/>
    <w:rsid w:val="00D42446"/>
    <w:rsid w:val="00D47C7E"/>
    <w:rsid w:val="00D526D1"/>
    <w:rsid w:val="00D55BE4"/>
    <w:rsid w:val="00D60FCD"/>
    <w:rsid w:val="00D732E4"/>
    <w:rsid w:val="00D8011A"/>
    <w:rsid w:val="00D85C29"/>
    <w:rsid w:val="00DB61A5"/>
    <w:rsid w:val="00DC19DA"/>
    <w:rsid w:val="00DC58A6"/>
    <w:rsid w:val="00DD03ED"/>
    <w:rsid w:val="00DE0F29"/>
    <w:rsid w:val="00DE3D5E"/>
    <w:rsid w:val="00DE3F4A"/>
    <w:rsid w:val="00DE5D5F"/>
    <w:rsid w:val="00DE6B9F"/>
    <w:rsid w:val="00E0485C"/>
    <w:rsid w:val="00E179DA"/>
    <w:rsid w:val="00E21F72"/>
    <w:rsid w:val="00E23883"/>
    <w:rsid w:val="00E23BC3"/>
    <w:rsid w:val="00E34F36"/>
    <w:rsid w:val="00E35385"/>
    <w:rsid w:val="00E3749A"/>
    <w:rsid w:val="00E4018B"/>
    <w:rsid w:val="00E44933"/>
    <w:rsid w:val="00E53869"/>
    <w:rsid w:val="00E567AC"/>
    <w:rsid w:val="00E615D0"/>
    <w:rsid w:val="00E63611"/>
    <w:rsid w:val="00E71578"/>
    <w:rsid w:val="00E77029"/>
    <w:rsid w:val="00E87F0A"/>
    <w:rsid w:val="00E920E6"/>
    <w:rsid w:val="00EB092C"/>
    <w:rsid w:val="00EB3FA2"/>
    <w:rsid w:val="00EB6D4F"/>
    <w:rsid w:val="00EE5EA8"/>
    <w:rsid w:val="00EF0BBF"/>
    <w:rsid w:val="00EF7B44"/>
    <w:rsid w:val="00EF7BF6"/>
    <w:rsid w:val="00F00AD0"/>
    <w:rsid w:val="00F11FEF"/>
    <w:rsid w:val="00F12565"/>
    <w:rsid w:val="00F26837"/>
    <w:rsid w:val="00F33835"/>
    <w:rsid w:val="00F40FF0"/>
    <w:rsid w:val="00F4383D"/>
    <w:rsid w:val="00F5593C"/>
    <w:rsid w:val="00F60FDA"/>
    <w:rsid w:val="00F6549B"/>
    <w:rsid w:val="00F709C3"/>
    <w:rsid w:val="00F74EBE"/>
    <w:rsid w:val="00F756EA"/>
    <w:rsid w:val="00F8143E"/>
    <w:rsid w:val="00F816F1"/>
    <w:rsid w:val="00FC4339"/>
    <w:rsid w:val="00FD069F"/>
    <w:rsid w:val="00FD566D"/>
    <w:rsid w:val="00FD76F3"/>
    <w:rsid w:val="00FE53FB"/>
    <w:rsid w:val="00FF0E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F33835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F338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F33835"/>
  </w:style>
  <w:style w:type="character" w:styleId="Hyperlink">
    <w:name w:val="Hyperlink"/>
    <w:basedOn w:val="DefaultParagraphFont"/>
    <w:uiPriority w:val="99"/>
    <w:unhideWhenUsed/>
    <w:rsid w:val="00F33835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F3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3835"/>
  </w:style>
  <w:style w:type="character" w:customStyle="1" w:styleId="snippetequal">
    <w:name w:val="snippet_equal"/>
    <w:basedOn w:val="DefaultParagraphFont"/>
    <w:rsid w:val="00F33835"/>
  </w:style>
  <w:style w:type="character" w:customStyle="1" w:styleId="snippetequal1">
    <w:name w:val="snippet_equal1"/>
    <w:basedOn w:val="DefaultParagraphFont"/>
    <w:uiPriority w:val="99"/>
    <w:rsid w:val="00F33835"/>
    <w:rPr>
      <w:rFonts w:cs="Times New Roman"/>
      <w:b/>
      <w:bCs/>
      <w:color w:val="333333"/>
    </w:rPr>
  </w:style>
  <w:style w:type="paragraph" w:customStyle="1" w:styleId="p14">
    <w:name w:val="p14"/>
    <w:basedOn w:val="Normal"/>
    <w:rsid w:val="0086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4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458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86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6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