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3E44" w:rsidRPr="001966F2" w:rsidP="00513E44">
      <w:pPr>
        <w:ind w:firstLine="567"/>
        <w:jc w:val="right"/>
        <w:rPr>
          <w:b/>
          <w:sz w:val="16"/>
          <w:szCs w:val="16"/>
          <w:lang w:val="uk-UA"/>
        </w:rPr>
      </w:pPr>
      <w:r w:rsidRPr="001966F2">
        <w:rPr>
          <w:sz w:val="16"/>
          <w:szCs w:val="16"/>
        </w:rPr>
        <w:t xml:space="preserve"> </w:t>
      </w:r>
      <w:r w:rsidRPr="001966F2">
        <w:rPr>
          <w:b/>
          <w:sz w:val="16"/>
          <w:szCs w:val="16"/>
          <w:lang w:val="uk-UA"/>
        </w:rPr>
        <w:t>Дело № 1-</w:t>
      </w:r>
      <w:r w:rsidRPr="001966F2" w:rsidR="00C5385E">
        <w:rPr>
          <w:b/>
          <w:sz w:val="16"/>
          <w:szCs w:val="16"/>
        </w:rPr>
        <w:t>9</w:t>
      </w:r>
      <w:r w:rsidRPr="001966F2">
        <w:rPr>
          <w:b/>
          <w:sz w:val="16"/>
          <w:szCs w:val="16"/>
        </w:rPr>
        <w:t>/34</w:t>
      </w:r>
      <w:r w:rsidRPr="001966F2">
        <w:rPr>
          <w:b/>
          <w:sz w:val="16"/>
          <w:szCs w:val="16"/>
          <w:lang w:val="uk-UA"/>
        </w:rPr>
        <w:t>/2021</w:t>
      </w:r>
    </w:p>
    <w:p w:rsidR="00513E44" w:rsidRPr="001966F2" w:rsidP="00513E44">
      <w:pPr>
        <w:ind w:firstLine="567"/>
        <w:jc w:val="right"/>
        <w:rPr>
          <w:b/>
          <w:sz w:val="16"/>
          <w:szCs w:val="16"/>
          <w:lang w:val="uk-UA"/>
        </w:rPr>
      </w:pPr>
      <w:r w:rsidRPr="001966F2">
        <w:rPr>
          <w:b/>
          <w:sz w:val="16"/>
          <w:szCs w:val="16"/>
          <w:lang w:val="uk-UA"/>
        </w:rPr>
        <w:t xml:space="preserve">УИД </w:t>
      </w:r>
      <w:r w:rsidRPr="001966F2" w:rsidR="00C5385E">
        <w:rPr>
          <w:b/>
          <w:bCs/>
          <w:sz w:val="16"/>
          <w:szCs w:val="16"/>
        </w:rPr>
        <w:t>91MS0034-01-2021-000186-80</w:t>
      </w:r>
    </w:p>
    <w:p w:rsidR="00513E44" w:rsidRPr="001966F2" w:rsidP="00513E44">
      <w:pPr>
        <w:ind w:firstLine="709"/>
        <w:jc w:val="center"/>
        <w:rPr>
          <w:b/>
          <w:sz w:val="16"/>
          <w:szCs w:val="16"/>
        </w:rPr>
      </w:pPr>
    </w:p>
    <w:p w:rsidR="00D543CD" w:rsidRPr="001966F2" w:rsidP="00513E44">
      <w:pPr>
        <w:ind w:firstLine="709"/>
        <w:jc w:val="center"/>
        <w:rPr>
          <w:b/>
          <w:sz w:val="16"/>
          <w:szCs w:val="16"/>
        </w:rPr>
      </w:pPr>
      <w:r w:rsidRPr="001966F2">
        <w:rPr>
          <w:b/>
          <w:sz w:val="16"/>
          <w:szCs w:val="16"/>
        </w:rPr>
        <w:t>ПОСТАНОВЛЕНИЕ</w:t>
      </w:r>
    </w:p>
    <w:p w:rsidR="00D543CD" w:rsidRPr="001966F2" w:rsidP="00D543CD">
      <w:pPr>
        <w:ind w:firstLine="709"/>
        <w:jc w:val="both"/>
        <w:rPr>
          <w:sz w:val="16"/>
          <w:szCs w:val="16"/>
        </w:rPr>
      </w:pPr>
    </w:p>
    <w:p w:rsidR="00D543CD" w:rsidRPr="001966F2" w:rsidP="00513E44">
      <w:pPr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23 марта </w:t>
      </w:r>
      <w:r w:rsidRPr="001966F2" w:rsidR="00513E44">
        <w:rPr>
          <w:sz w:val="16"/>
          <w:szCs w:val="16"/>
        </w:rPr>
        <w:t xml:space="preserve">2021 </w:t>
      </w:r>
      <w:r w:rsidRPr="001966F2">
        <w:rPr>
          <w:sz w:val="16"/>
          <w:szCs w:val="16"/>
        </w:rPr>
        <w:t xml:space="preserve">года                                                            г. Джанкой  </w:t>
      </w:r>
      <w:r w:rsidRPr="001966F2">
        <w:rPr>
          <w:sz w:val="16"/>
          <w:szCs w:val="16"/>
        </w:rPr>
        <w:tab/>
      </w:r>
      <w:r w:rsidRPr="001966F2">
        <w:rPr>
          <w:sz w:val="16"/>
          <w:szCs w:val="16"/>
        </w:rPr>
        <w:tab/>
      </w:r>
      <w:r w:rsidRPr="001966F2">
        <w:rPr>
          <w:sz w:val="16"/>
          <w:szCs w:val="16"/>
        </w:rPr>
        <w:tab/>
      </w:r>
      <w:r w:rsidRPr="001966F2">
        <w:rPr>
          <w:sz w:val="16"/>
          <w:szCs w:val="16"/>
        </w:rPr>
        <w:tab/>
        <w:t xml:space="preserve">    </w:t>
      </w:r>
      <w:r w:rsidRPr="001966F2">
        <w:rPr>
          <w:sz w:val="16"/>
          <w:szCs w:val="16"/>
        </w:rPr>
        <w:tab/>
      </w:r>
      <w:r w:rsidRPr="001966F2">
        <w:rPr>
          <w:sz w:val="16"/>
          <w:szCs w:val="16"/>
        </w:rPr>
        <w:tab/>
      </w:r>
      <w:r w:rsidRPr="001966F2">
        <w:rPr>
          <w:sz w:val="16"/>
          <w:szCs w:val="16"/>
        </w:rPr>
        <w:tab/>
      </w:r>
      <w:r w:rsidRPr="001966F2">
        <w:rPr>
          <w:sz w:val="16"/>
          <w:szCs w:val="16"/>
        </w:rPr>
        <w:tab/>
      </w:r>
    </w:p>
    <w:p w:rsidR="00EC554C" w:rsidRPr="001966F2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1966F2">
        <w:rPr>
          <w:sz w:val="16"/>
          <w:szCs w:val="16"/>
          <w:shd w:val="clear" w:color="auto" w:fill="FFFFFF"/>
        </w:rPr>
        <w:t xml:space="preserve">Мировой судья судебного участка № 34 Джанкойского судебного района Республики Крым Граб О.В. </w:t>
      </w:r>
    </w:p>
    <w:p w:rsidR="00EC554C" w:rsidRPr="001966F2" w:rsidP="00EC554C">
      <w:pPr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  <w:shd w:val="clear" w:color="auto" w:fill="FFFFFF"/>
        </w:rPr>
        <w:t xml:space="preserve">с участием государственного обвинителя  - </w:t>
      </w:r>
      <w:r w:rsidRPr="001966F2">
        <w:rPr>
          <w:sz w:val="16"/>
          <w:szCs w:val="16"/>
        </w:rPr>
        <w:t xml:space="preserve">старшего помощника Джанкойского межрайонного  прокурора </w:t>
      </w:r>
      <w:r w:rsidRPr="001966F2" w:rsidR="0020695F">
        <w:rPr>
          <w:sz w:val="16"/>
          <w:szCs w:val="16"/>
        </w:rPr>
        <w:t>Онищука А.Н.</w:t>
      </w:r>
    </w:p>
    <w:p w:rsidR="00C5385E" w:rsidRPr="001966F2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1966F2">
        <w:rPr>
          <w:sz w:val="16"/>
          <w:szCs w:val="16"/>
          <w:shd w:val="clear" w:color="auto" w:fill="FFFFFF"/>
        </w:rPr>
        <w:t xml:space="preserve">подсудимого </w:t>
      </w:r>
      <w:r w:rsidRPr="001966F2">
        <w:rPr>
          <w:sz w:val="16"/>
          <w:szCs w:val="16"/>
          <w:shd w:val="clear" w:color="auto" w:fill="FFFFFF"/>
        </w:rPr>
        <w:t xml:space="preserve">Савчука В.Г. </w:t>
      </w:r>
    </w:p>
    <w:p w:rsidR="00EC554C" w:rsidRPr="001966F2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1966F2">
        <w:rPr>
          <w:sz w:val="16"/>
          <w:szCs w:val="16"/>
          <w:shd w:val="clear" w:color="auto" w:fill="FFFFFF"/>
        </w:rPr>
        <w:t xml:space="preserve">защитника – адвоката </w:t>
      </w:r>
      <w:r w:rsidRPr="001966F2" w:rsidR="00C5385E">
        <w:rPr>
          <w:sz w:val="16"/>
          <w:szCs w:val="16"/>
          <w:shd w:val="clear" w:color="auto" w:fill="FFFFFF"/>
        </w:rPr>
        <w:t xml:space="preserve">Швец В.П., </w:t>
      </w:r>
      <w:r w:rsidRPr="001966F2">
        <w:rPr>
          <w:sz w:val="16"/>
          <w:szCs w:val="16"/>
          <w:shd w:val="clear" w:color="auto" w:fill="FFFFFF"/>
        </w:rPr>
        <w:t xml:space="preserve">представившего ордер </w:t>
      </w:r>
      <w:r w:rsidRPr="001966F2" w:rsidR="001966F2">
        <w:rPr>
          <w:sz w:val="16"/>
          <w:szCs w:val="16"/>
          <w:shd w:val="clear" w:color="auto" w:fill="FFFFFF"/>
        </w:rPr>
        <w:t>***</w:t>
      </w:r>
      <w:r w:rsidRPr="001966F2">
        <w:rPr>
          <w:sz w:val="16"/>
          <w:szCs w:val="16"/>
          <w:shd w:val="clear" w:color="auto" w:fill="FFFFFF"/>
        </w:rPr>
        <w:t>, удостоверение № 1</w:t>
      </w:r>
      <w:r w:rsidRPr="001966F2" w:rsidR="00513E44">
        <w:rPr>
          <w:sz w:val="16"/>
          <w:szCs w:val="16"/>
          <w:shd w:val="clear" w:color="auto" w:fill="FFFFFF"/>
        </w:rPr>
        <w:t>4</w:t>
      </w:r>
      <w:r w:rsidRPr="001966F2" w:rsidR="00C5385E">
        <w:rPr>
          <w:sz w:val="16"/>
          <w:szCs w:val="16"/>
          <w:shd w:val="clear" w:color="auto" w:fill="FFFFFF"/>
        </w:rPr>
        <w:t>40</w:t>
      </w:r>
      <w:r w:rsidRPr="001966F2" w:rsidR="00513E44">
        <w:rPr>
          <w:sz w:val="16"/>
          <w:szCs w:val="16"/>
          <w:shd w:val="clear" w:color="auto" w:fill="FFFFFF"/>
        </w:rPr>
        <w:t xml:space="preserve"> </w:t>
      </w:r>
      <w:r w:rsidRPr="001966F2">
        <w:rPr>
          <w:sz w:val="16"/>
          <w:szCs w:val="16"/>
          <w:shd w:val="clear" w:color="auto" w:fill="FFFFFF"/>
        </w:rPr>
        <w:t xml:space="preserve">от </w:t>
      </w:r>
      <w:r w:rsidRPr="001966F2" w:rsidR="00C5385E">
        <w:rPr>
          <w:sz w:val="16"/>
          <w:szCs w:val="16"/>
          <w:shd w:val="clear" w:color="auto" w:fill="FFFFFF"/>
        </w:rPr>
        <w:t>09.06.2016</w:t>
      </w:r>
      <w:r w:rsidRPr="001966F2">
        <w:rPr>
          <w:sz w:val="16"/>
          <w:szCs w:val="16"/>
          <w:shd w:val="clear" w:color="auto" w:fill="FFFFFF"/>
        </w:rPr>
        <w:t xml:space="preserve">, </w:t>
      </w:r>
    </w:p>
    <w:p w:rsidR="00EC554C" w:rsidRPr="001966F2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1966F2">
        <w:rPr>
          <w:sz w:val="16"/>
          <w:szCs w:val="16"/>
          <w:shd w:val="clear" w:color="auto" w:fill="FFFFFF"/>
        </w:rPr>
        <w:t>при секретаре Руденко Е.Я.,</w:t>
      </w:r>
    </w:p>
    <w:p w:rsidR="00E5243A" w:rsidRPr="001966F2" w:rsidP="00EC554C">
      <w:pPr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рассмотрев в открытом судебном заседании </w:t>
      </w:r>
      <w:r w:rsidRPr="001966F2" w:rsidR="000D6B27">
        <w:rPr>
          <w:sz w:val="16"/>
          <w:szCs w:val="16"/>
        </w:rPr>
        <w:t>уголовно</w:t>
      </w:r>
      <w:r w:rsidRPr="001966F2" w:rsidR="00F85717">
        <w:rPr>
          <w:sz w:val="16"/>
          <w:szCs w:val="16"/>
        </w:rPr>
        <w:t>е</w:t>
      </w:r>
      <w:r w:rsidRPr="001966F2" w:rsidR="000D6B27">
        <w:rPr>
          <w:sz w:val="16"/>
          <w:szCs w:val="16"/>
        </w:rPr>
        <w:t xml:space="preserve"> дел</w:t>
      </w:r>
      <w:r w:rsidRPr="001966F2" w:rsidR="00F85717">
        <w:rPr>
          <w:sz w:val="16"/>
          <w:szCs w:val="16"/>
        </w:rPr>
        <w:t>о</w:t>
      </w:r>
      <w:r w:rsidRPr="001966F2" w:rsidR="000D6B27">
        <w:rPr>
          <w:sz w:val="16"/>
          <w:szCs w:val="16"/>
        </w:rPr>
        <w:t xml:space="preserve"> в отношении </w:t>
      </w:r>
    </w:p>
    <w:p w:rsidR="00EC554C" w:rsidRPr="001966F2" w:rsidP="00EC554C">
      <w:pPr>
        <w:ind w:firstLine="567"/>
        <w:jc w:val="both"/>
        <w:rPr>
          <w:sz w:val="16"/>
          <w:szCs w:val="16"/>
        </w:rPr>
      </w:pPr>
      <w:r w:rsidRPr="001966F2">
        <w:rPr>
          <w:rStyle w:val="22"/>
          <w:b w:val="0"/>
          <w:color w:val="auto"/>
          <w:sz w:val="16"/>
          <w:szCs w:val="16"/>
        </w:rPr>
        <w:t>Савчука Вячеслава Геннадьевича</w:t>
      </w:r>
      <w:r w:rsidRPr="001966F2">
        <w:rPr>
          <w:bCs/>
          <w:sz w:val="16"/>
          <w:szCs w:val="16"/>
        </w:rPr>
        <w:t xml:space="preserve">, </w:t>
      </w:r>
      <w:r w:rsidRPr="001966F2" w:rsidR="001966F2">
        <w:rPr>
          <w:bCs/>
          <w:sz w:val="16"/>
          <w:szCs w:val="16"/>
        </w:rPr>
        <w:t>ДАТА</w:t>
      </w:r>
      <w:r w:rsidRPr="001966F2">
        <w:rPr>
          <w:bCs/>
          <w:sz w:val="16"/>
          <w:szCs w:val="16"/>
        </w:rPr>
        <w:t xml:space="preserve"> года рождения, </w:t>
      </w:r>
      <w:r w:rsidRPr="001966F2" w:rsidR="003635EA">
        <w:rPr>
          <w:bCs/>
          <w:sz w:val="16"/>
          <w:szCs w:val="16"/>
        </w:rPr>
        <w:t xml:space="preserve">уроженца </w:t>
      </w:r>
      <w:r w:rsidRPr="001966F2" w:rsidR="001966F2">
        <w:rPr>
          <w:bCs/>
          <w:sz w:val="16"/>
          <w:szCs w:val="16"/>
        </w:rPr>
        <w:t>ИЗЪЯТО</w:t>
      </w:r>
      <w:r w:rsidRPr="001966F2">
        <w:rPr>
          <w:rFonts w:eastAsia="Calibri"/>
          <w:sz w:val="16"/>
          <w:szCs w:val="16"/>
          <w:lang w:eastAsia="en-US"/>
        </w:rPr>
        <w:t>,</w:t>
      </w:r>
      <w:r w:rsidRPr="001966F2">
        <w:rPr>
          <w:bCs/>
          <w:sz w:val="16"/>
          <w:szCs w:val="16"/>
        </w:rPr>
        <w:t xml:space="preserve"> гражданина РФ, со средним образованием, </w:t>
      </w:r>
      <w:r w:rsidRPr="001966F2" w:rsidR="001966F2">
        <w:rPr>
          <w:bCs/>
          <w:sz w:val="16"/>
          <w:szCs w:val="16"/>
        </w:rPr>
        <w:t>****</w:t>
      </w:r>
      <w:r w:rsidRPr="001966F2">
        <w:rPr>
          <w:bCs/>
          <w:sz w:val="16"/>
          <w:szCs w:val="16"/>
        </w:rPr>
        <w:t xml:space="preserve">, </w:t>
      </w:r>
      <w:r w:rsidRPr="001966F2">
        <w:rPr>
          <w:bCs/>
          <w:sz w:val="16"/>
          <w:szCs w:val="16"/>
        </w:rPr>
        <w:t xml:space="preserve">зарегистрированного и </w:t>
      </w:r>
      <w:r w:rsidRPr="001966F2">
        <w:rPr>
          <w:sz w:val="16"/>
          <w:szCs w:val="16"/>
        </w:rPr>
        <w:t xml:space="preserve">проживающего по адресу: </w:t>
      </w:r>
      <w:r w:rsidRPr="001966F2" w:rsidR="001966F2">
        <w:rPr>
          <w:sz w:val="16"/>
          <w:szCs w:val="16"/>
        </w:rPr>
        <w:t>АДРЕС</w:t>
      </w:r>
      <w:r w:rsidRPr="001966F2">
        <w:rPr>
          <w:sz w:val="16"/>
          <w:szCs w:val="16"/>
        </w:rPr>
        <w:t xml:space="preserve">, </w:t>
      </w:r>
      <w:r w:rsidRPr="001966F2">
        <w:rPr>
          <w:bCs/>
          <w:sz w:val="16"/>
          <w:szCs w:val="16"/>
        </w:rPr>
        <w:t xml:space="preserve">не судимого, </w:t>
      </w:r>
    </w:p>
    <w:p w:rsidR="00EC554C" w:rsidRPr="001966F2" w:rsidP="00EC554C">
      <w:pPr>
        <w:ind w:firstLine="567"/>
        <w:jc w:val="both"/>
        <w:rPr>
          <w:bCs/>
          <w:sz w:val="16"/>
          <w:szCs w:val="16"/>
        </w:rPr>
      </w:pPr>
      <w:r w:rsidRPr="001966F2">
        <w:rPr>
          <w:sz w:val="16"/>
          <w:szCs w:val="16"/>
        </w:rPr>
        <w:t>обвиняемого в совершении преступления, предусмотренного  ч. 1 ст. 158 УК РФ,</w:t>
      </w:r>
    </w:p>
    <w:p w:rsidR="00D543CD" w:rsidRPr="001966F2" w:rsidP="00D07B90">
      <w:pPr>
        <w:pStyle w:val="BodyText"/>
        <w:spacing w:after="120"/>
        <w:ind w:right="0" w:firstLine="709"/>
        <w:jc w:val="both"/>
        <w:rPr>
          <w:b/>
          <w:sz w:val="16"/>
          <w:szCs w:val="16"/>
        </w:rPr>
      </w:pPr>
      <w:r w:rsidRPr="001966F2">
        <w:rPr>
          <w:b/>
          <w:sz w:val="16"/>
          <w:szCs w:val="16"/>
        </w:rPr>
        <w:tab/>
      </w:r>
      <w:r w:rsidRPr="001966F2">
        <w:rPr>
          <w:b/>
          <w:sz w:val="16"/>
          <w:szCs w:val="16"/>
        </w:rPr>
        <w:tab/>
      </w:r>
      <w:r w:rsidRPr="001966F2">
        <w:rPr>
          <w:b/>
          <w:sz w:val="16"/>
          <w:szCs w:val="16"/>
        </w:rPr>
        <w:tab/>
      </w:r>
      <w:r w:rsidRPr="001966F2">
        <w:rPr>
          <w:b/>
          <w:sz w:val="16"/>
          <w:szCs w:val="16"/>
        </w:rPr>
        <w:tab/>
      </w:r>
      <w:r w:rsidRPr="001966F2">
        <w:rPr>
          <w:b/>
          <w:sz w:val="16"/>
          <w:szCs w:val="16"/>
        </w:rPr>
        <w:tab/>
        <w:t>у с т а н о в и л:</w:t>
      </w:r>
    </w:p>
    <w:p w:rsidR="00513E44" w:rsidRPr="001966F2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Савчук В.Г.</w:t>
      </w:r>
      <w:r w:rsidRPr="001966F2" w:rsidR="00EC554C">
        <w:rPr>
          <w:color w:val="000000"/>
          <w:sz w:val="16"/>
          <w:szCs w:val="16"/>
          <w:shd w:val="clear" w:color="auto" w:fill="FFFFFF"/>
        </w:rPr>
        <w:t xml:space="preserve"> совершил кражу, то есть тайное хищение чужого имущества</w:t>
      </w:r>
      <w:r w:rsidRPr="001966F2" w:rsidR="00EC554C">
        <w:rPr>
          <w:sz w:val="16"/>
          <w:szCs w:val="16"/>
        </w:rPr>
        <w:t>, при следующих обстоятельствах.</w:t>
      </w:r>
    </w:p>
    <w:p w:rsidR="006C573B" w:rsidRPr="001966F2" w:rsidP="006C573B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06</w:t>
      </w:r>
      <w:r w:rsidRPr="001966F2" w:rsidR="00EC554C">
        <w:rPr>
          <w:sz w:val="16"/>
          <w:szCs w:val="16"/>
        </w:rPr>
        <w:t xml:space="preserve"> декабря 2020 года </w:t>
      </w:r>
      <w:r w:rsidRPr="001966F2">
        <w:rPr>
          <w:sz w:val="16"/>
          <w:szCs w:val="16"/>
        </w:rPr>
        <w:t>Савчук В.Г.</w:t>
      </w:r>
      <w:r w:rsidRPr="001966F2">
        <w:rPr>
          <w:color w:val="000000"/>
          <w:sz w:val="16"/>
          <w:szCs w:val="16"/>
          <w:shd w:val="clear" w:color="auto" w:fill="FFFFFF"/>
        </w:rPr>
        <w:t xml:space="preserve"> </w:t>
      </w:r>
      <w:r w:rsidRPr="001966F2" w:rsidR="00EC554C">
        <w:rPr>
          <w:sz w:val="16"/>
          <w:szCs w:val="16"/>
        </w:rPr>
        <w:t>около 1</w:t>
      </w:r>
      <w:r w:rsidRPr="001966F2">
        <w:rPr>
          <w:sz w:val="16"/>
          <w:szCs w:val="16"/>
        </w:rPr>
        <w:t>6</w:t>
      </w:r>
      <w:r w:rsidRPr="001966F2" w:rsidR="00EC554C">
        <w:rPr>
          <w:sz w:val="16"/>
          <w:szCs w:val="16"/>
        </w:rPr>
        <w:t xml:space="preserve"> часов 30 минут (более точное время в ходе </w:t>
      </w:r>
      <w:r w:rsidRPr="001966F2">
        <w:rPr>
          <w:sz w:val="16"/>
          <w:szCs w:val="16"/>
        </w:rPr>
        <w:t xml:space="preserve">предварительного следствия </w:t>
      </w:r>
      <w:r w:rsidRPr="001966F2" w:rsidR="00EC554C">
        <w:rPr>
          <w:sz w:val="16"/>
          <w:szCs w:val="16"/>
        </w:rPr>
        <w:t>не установлено), имея умысел, направленный на тайное хищение чужого имущества, осознавая общественную опасность своих действий, предвидя возможность наступления общественно опасных последствий и желая их наступления,</w:t>
      </w:r>
      <w:r w:rsidRPr="001966F2">
        <w:rPr>
          <w:sz w:val="16"/>
          <w:szCs w:val="16"/>
        </w:rPr>
        <w:t xml:space="preserve"> </w:t>
      </w:r>
      <w:r w:rsidRPr="001966F2" w:rsidR="00EC554C">
        <w:rPr>
          <w:sz w:val="16"/>
          <w:szCs w:val="16"/>
        </w:rPr>
        <w:t xml:space="preserve"> находясь вблизи </w:t>
      </w:r>
      <w:r w:rsidRPr="001966F2">
        <w:rPr>
          <w:sz w:val="16"/>
          <w:szCs w:val="16"/>
        </w:rPr>
        <w:t>дома № 62</w:t>
      </w:r>
      <w:r w:rsidRPr="001966F2" w:rsidR="00EC554C">
        <w:rPr>
          <w:sz w:val="16"/>
          <w:szCs w:val="16"/>
        </w:rPr>
        <w:t xml:space="preserve">, расположенного по адресу: г. Джанкой, ул. </w:t>
      </w:r>
      <w:r w:rsidRPr="001966F2">
        <w:rPr>
          <w:sz w:val="16"/>
          <w:szCs w:val="16"/>
        </w:rPr>
        <w:t xml:space="preserve">Московская, </w:t>
      </w:r>
      <w:r w:rsidRPr="001966F2" w:rsidR="00EC554C">
        <w:rPr>
          <w:sz w:val="16"/>
          <w:szCs w:val="16"/>
        </w:rPr>
        <w:t xml:space="preserve">из корыстных побуждений, убедившись в том, что за его противоправными действиями никто не наблюдает, путем свободного доступа, тайно похитил </w:t>
      </w:r>
      <w:r w:rsidRPr="001966F2">
        <w:rPr>
          <w:sz w:val="16"/>
          <w:szCs w:val="16"/>
        </w:rPr>
        <w:t xml:space="preserve">одну чугунную ванну длиной 170 см </w:t>
      </w:r>
      <w:r w:rsidRPr="001966F2" w:rsidR="00EC554C">
        <w:rPr>
          <w:sz w:val="16"/>
          <w:szCs w:val="16"/>
        </w:rPr>
        <w:t xml:space="preserve">стоимостью </w:t>
      </w:r>
      <w:r w:rsidRPr="001966F2">
        <w:rPr>
          <w:sz w:val="16"/>
          <w:szCs w:val="16"/>
        </w:rPr>
        <w:t>2 6</w:t>
      </w:r>
      <w:r w:rsidRPr="001966F2" w:rsidR="00EC554C">
        <w:rPr>
          <w:sz w:val="16"/>
          <w:szCs w:val="16"/>
        </w:rPr>
        <w:t>00 рублей, принадлежащ</w:t>
      </w:r>
      <w:r w:rsidRPr="001966F2">
        <w:rPr>
          <w:sz w:val="16"/>
          <w:szCs w:val="16"/>
        </w:rPr>
        <w:t xml:space="preserve">ую </w:t>
      </w:r>
      <w:r w:rsidRPr="001966F2" w:rsidR="001966F2">
        <w:rPr>
          <w:sz w:val="16"/>
          <w:szCs w:val="16"/>
        </w:rPr>
        <w:t>ФИО</w:t>
      </w:r>
      <w:r w:rsidRPr="001966F2" w:rsidR="00EC554C">
        <w:rPr>
          <w:sz w:val="16"/>
          <w:szCs w:val="16"/>
        </w:rPr>
        <w:t xml:space="preserve"> После чего, </w:t>
      </w:r>
      <w:r w:rsidRPr="001966F2" w:rsidR="001966F2">
        <w:rPr>
          <w:sz w:val="16"/>
          <w:szCs w:val="16"/>
        </w:rPr>
        <w:t>ФИО</w:t>
      </w:r>
      <w:r w:rsidRPr="001966F2" w:rsidR="00EC554C">
        <w:rPr>
          <w:sz w:val="16"/>
          <w:szCs w:val="16"/>
        </w:rPr>
        <w:t xml:space="preserve"> с похищенным </w:t>
      </w:r>
      <w:r w:rsidRPr="001966F2">
        <w:rPr>
          <w:sz w:val="16"/>
          <w:szCs w:val="16"/>
        </w:rPr>
        <w:t xml:space="preserve">имуществом </w:t>
      </w:r>
      <w:r w:rsidRPr="001966F2" w:rsidR="00EC554C">
        <w:rPr>
          <w:sz w:val="16"/>
          <w:szCs w:val="16"/>
        </w:rPr>
        <w:t xml:space="preserve">с места происшествия скрылся и распорядился им по своему усмотрению, чем причинил материальный ущерб </w:t>
      </w:r>
      <w:r w:rsidRPr="001966F2" w:rsidR="001966F2">
        <w:rPr>
          <w:sz w:val="16"/>
          <w:szCs w:val="16"/>
        </w:rPr>
        <w:t>ФИО</w:t>
      </w:r>
      <w:r w:rsidRPr="001966F2" w:rsidR="00EC554C">
        <w:rPr>
          <w:sz w:val="16"/>
          <w:szCs w:val="16"/>
        </w:rPr>
        <w:t xml:space="preserve"> на сумму </w:t>
      </w:r>
      <w:r w:rsidRPr="001966F2">
        <w:rPr>
          <w:sz w:val="16"/>
          <w:szCs w:val="16"/>
        </w:rPr>
        <w:t xml:space="preserve"> 2 6</w:t>
      </w:r>
      <w:r w:rsidRPr="001966F2" w:rsidR="00EC554C">
        <w:rPr>
          <w:sz w:val="16"/>
          <w:szCs w:val="16"/>
        </w:rPr>
        <w:t>00 руб.</w:t>
      </w:r>
    </w:p>
    <w:p w:rsidR="00C5385E" w:rsidRPr="001966F2" w:rsidP="006C573B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color w:val="000000"/>
          <w:sz w:val="16"/>
          <w:szCs w:val="16"/>
          <w:shd w:val="clear" w:color="auto" w:fill="FFFFFF"/>
        </w:rPr>
        <w:t xml:space="preserve">Потерпевший </w:t>
      </w:r>
      <w:r w:rsidRPr="001966F2" w:rsidR="001966F2">
        <w:rPr>
          <w:color w:val="000000"/>
          <w:sz w:val="16"/>
          <w:szCs w:val="16"/>
          <w:shd w:val="clear" w:color="auto" w:fill="FFFFFF"/>
        </w:rPr>
        <w:t>ФИО</w:t>
      </w:r>
      <w:r w:rsidRPr="001966F2">
        <w:rPr>
          <w:color w:val="000000"/>
          <w:sz w:val="16"/>
          <w:szCs w:val="16"/>
          <w:shd w:val="clear" w:color="auto" w:fill="FFFFFF"/>
        </w:rPr>
        <w:t xml:space="preserve"> в судебное заседание не явился, просил прекратить уголовное дело в связи с тем,  что он примирился с подсудимы</w:t>
      </w:r>
      <w:r w:rsidRPr="001966F2">
        <w:rPr>
          <w:color w:val="000000"/>
          <w:sz w:val="16"/>
          <w:szCs w:val="16"/>
          <w:shd w:val="clear" w:color="auto" w:fill="FFFFFF"/>
        </w:rPr>
        <w:t xml:space="preserve">м и последний загладил причиненный вред. Потерпевший просил освободить Савчука В.Г. от уголовной ответственности. </w:t>
      </w:r>
      <w:r w:rsidRPr="001966F2">
        <w:rPr>
          <w:sz w:val="16"/>
          <w:szCs w:val="16"/>
        </w:rPr>
        <w:t>Последствия прекращения уголовного дела ему понятны.</w:t>
      </w:r>
    </w:p>
    <w:p w:rsidR="00513E44" w:rsidRPr="001966F2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Государственный обвинитель старший помощник Джанкойского межрайонного прокурора Республик</w:t>
      </w:r>
      <w:r w:rsidRPr="001966F2">
        <w:rPr>
          <w:sz w:val="16"/>
          <w:szCs w:val="16"/>
        </w:rPr>
        <w:t xml:space="preserve">и Крым </w:t>
      </w:r>
      <w:r w:rsidRPr="001966F2" w:rsidR="00DA1C6A">
        <w:rPr>
          <w:sz w:val="16"/>
          <w:szCs w:val="16"/>
        </w:rPr>
        <w:t>Онищук А.Н.</w:t>
      </w:r>
      <w:r w:rsidRPr="001966F2" w:rsidR="006C573B">
        <w:rPr>
          <w:sz w:val="16"/>
          <w:szCs w:val="16"/>
        </w:rPr>
        <w:t xml:space="preserve"> </w:t>
      </w:r>
      <w:r w:rsidRPr="001966F2">
        <w:rPr>
          <w:sz w:val="16"/>
          <w:szCs w:val="16"/>
        </w:rPr>
        <w:t xml:space="preserve">не возражал против прекращения в отношении </w:t>
      </w:r>
      <w:r w:rsidRPr="001966F2" w:rsidR="006C573B">
        <w:rPr>
          <w:sz w:val="16"/>
          <w:szCs w:val="16"/>
        </w:rPr>
        <w:t>Савчука В.Г.</w:t>
      </w:r>
      <w:r w:rsidRPr="001966F2">
        <w:rPr>
          <w:sz w:val="16"/>
          <w:szCs w:val="16"/>
        </w:rPr>
        <w:t xml:space="preserve"> уголовного дела по ч. 1 ст. 1</w:t>
      </w:r>
      <w:r w:rsidRPr="001966F2" w:rsidR="00EC554C">
        <w:rPr>
          <w:sz w:val="16"/>
          <w:szCs w:val="16"/>
        </w:rPr>
        <w:t>58</w:t>
      </w:r>
      <w:r w:rsidRPr="001966F2">
        <w:rPr>
          <w:sz w:val="16"/>
          <w:szCs w:val="16"/>
        </w:rPr>
        <w:t xml:space="preserve"> УК РФ в связи с примирением сторон. Полагает, требования ст. 25 УПК РФ соблюдены и основания для прекращения уголовного дела на основании ст. 76 УК Р</w:t>
      </w:r>
      <w:r w:rsidRPr="001966F2">
        <w:rPr>
          <w:sz w:val="16"/>
          <w:szCs w:val="16"/>
        </w:rPr>
        <w:t xml:space="preserve">Ф по настоящему делу имеются. </w:t>
      </w:r>
    </w:p>
    <w:p w:rsidR="00513E44" w:rsidRPr="001966F2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Защитник подсудимого адвокат </w:t>
      </w:r>
      <w:r w:rsidRPr="001966F2" w:rsidR="006C573B">
        <w:rPr>
          <w:sz w:val="16"/>
          <w:szCs w:val="16"/>
        </w:rPr>
        <w:t>Швец В.П.</w:t>
      </w:r>
      <w:r w:rsidRPr="001966F2">
        <w:rPr>
          <w:sz w:val="16"/>
          <w:szCs w:val="16"/>
        </w:rPr>
        <w:t xml:space="preserve"> </w:t>
      </w:r>
      <w:r w:rsidRPr="001966F2" w:rsidR="00BF6386">
        <w:rPr>
          <w:sz w:val="16"/>
          <w:szCs w:val="16"/>
        </w:rPr>
        <w:t xml:space="preserve">в </w:t>
      </w:r>
      <w:r w:rsidRPr="001966F2">
        <w:rPr>
          <w:sz w:val="16"/>
          <w:szCs w:val="16"/>
        </w:rPr>
        <w:t>судебном заседании также не возражал против прекращения уголовного дела по указанным основаниям.</w:t>
      </w:r>
    </w:p>
    <w:p w:rsidR="00513E44" w:rsidRPr="001966F2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Подсудимый </w:t>
      </w:r>
      <w:r w:rsidRPr="001966F2" w:rsidR="006C573B">
        <w:rPr>
          <w:sz w:val="16"/>
          <w:szCs w:val="16"/>
        </w:rPr>
        <w:t xml:space="preserve">Савчук В.Г. </w:t>
      </w:r>
      <w:r w:rsidRPr="001966F2">
        <w:rPr>
          <w:sz w:val="16"/>
          <w:szCs w:val="16"/>
        </w:rPr>
        <w:t xml:space="preserve">в судебном заседании пояснил, что с обвинением согласен, в </w:t>
      </w:r>
      <w:r w:rsidRPr="001966F2">
        <w:rPr>
          <w:sz w:val="16"/>
          <w:szCs w:val="16"/>
        </w:rPr>
        <w:t>содеянном раскаялся. Также просит прекратить в отношении него уголовное дело и освободить от уголовной ответственности по ч. 1 ст. 1</w:t>
      </w:r>
      <w:r w:rsidRPr="001966F2" w:rsidR="00EC554C">
        <w:rPr>
          <w:sz w:val="16"/>
          <w:szCs w:val="16"/>
        </w:rPr>
        <w:t>58</w:t>
      </w:r>
      <w:r w:rsidRPr="001966F2">
        <w:rPr>
          <w:sz w:val="16"/>
          <w:szCs w:val="16"/>
        </w:rPr>
        <w:t xml:space="preserve"> УК РФ, поскольку </w:t>
      </w:r>
      <w:r w:rsidRPr="001966F2" w:rsidR="003635EA">
        <w:rPr>
          <w:sz w:val="16"/>
          <w:szCs w:val="16"/>
        </w:rPr>
        <w:t xml:space="preserve">он </w:t>
      </w:r>
      <w:r w:rsidRPr="001966F2">
        <w:rPr>
          <w:sz w:val="16"/>
          <w:szCs w:val="16"/>
        </w:rPr>
        <w:t xml:space="preserve">примирился с потерпевшим, </w:t>
      </w:r>
      <w:r w:rsidRPr="001966F2" w:rsidR="006C573B">
        <w:rPr>
          <w:sz w:val="16"/>
          <w:szCs w:val="16"/>
        </w:rPr>
        <w:t xml:space="preserve">чугунную ванну </w:t>
      </w:r>
      <w:r w:rsidRPr="001966F2" w:rsidR="00EC554C">
        <w:rPr>
          <w:sz w:val="16"/>
          <w:szCs w:val="16"/>
        </w:rPr>
        <w:t xml:space="preserve">вернул, </w:t>
      </w:r>
      <w:r w:rsidRPr="001966F2">
        <w:rPr>
          <w:sz w:val="16"/>
          <w:szCs w:val="16"/>
        </w:rPr>
        <w:t>принёс ему  извинения.</w:t>
      </w:r>
    </w:p>
    <w:p w:rsidR="00513E44" w:rsidRPr="001966F2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Заслушав участников процесса,</w:t>
      </w:r>
      <w:r w:rsidRPr="001966F2">
        <w:rPr>
          <w:sz w:val="16"/>
          <w:szCs w:val="16"/>
        </w:rPr>
        <w:t xml:space="preserve"> изучив материалы уголовного дела, мировой судья приходит к следующему выводу.</w:t>
      </w:r>
    </w:p>
    <w:p w:rsidR="00513E44" w:rsidRPr="001966F2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Статьёй 25 УПК РФ предусмотрено, что суд вправе на основании заявления потерпевшего или его законного представителя прекратить уголовное дело в отношении лица, подозреваемого ил</w:t>
      </w:r>
      <w:r w:rsidRPr="001966F2">
        <w:rPr>
          <w:sz w:val="16"/>
          <w:szCs w:val="16"/>
        </w:rPr>
        <w:t>и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причинённый ему вред.</w:t>
      </w:r>
    </w:p>
    <w:p w:rsidR="00513E44" w:rsidRPr="001966F2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В соответствии со ст.</w:t>
      </w:r>
      <w:r w:rsidRPr="001966F2" w:rsidR="003635EA">
        <w:rPr>
          <w:sz w:val="16"/>
          <w:szCs w:val="16"/>
        </w:rPr>
        <w:t xml:space="preserve"> </w:t>
      </w:r>
      <w:r w:rsidRPr="001966F2">
        <w:rPr>
          <w:sz w:val="16"/>
          <w:szCs w:val="16"/>
        </w:rPr>
        <w:t>76 УК РФ лицо, впервые совершившее преступление н</w:t>
      </w:r>
      <w:r w:rsidRPr="001966F2">
        <w:rPr>
          <w:sz w:val="16"/>
          <w:szCs w:val="16"/>
        </w:rPr>
        <w:t>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513E44" w:rsidRPr="001966F2" w:rsidP="00513E44">
      <w:pPr>
        <w:tabs>
          <w:tab w:val="left" w:pos="0"/>
        </w:tabs>
        <w:ind w:right="284" w:firstLine="567"/>
        <w:jc w:val="both"/>
        <w:rPr>
          <w:rFonts w:eastAsia="Calibri"/>
          <w:sz w:val="16"/>
          <w:szCs w:val="16"/>
          <w:lang w:eastAsia="en-US"/>
        </w:rPr>
      </w:pPr>
      <w:r w:rsidRPr="001966F2">
        <w:rPr>
          <w:sz w:val="16"/>
          <w:szCs w:val="16"/>
        </w:rPr>
        <w:t xml:space="preserve">Действия </w:t>
      </w:r>
      <w:r w:rsidRPr="001966F2" w:rsidR="006C573B">
        <w:rPr>
          <w:sz w:val="16"/>
          <w:szCs w:val="16"/>
        </w:rPr>
        <w:t>Савчука В.Г.</w:t>
      </w:r>
      <w:r w:rsidRPr="001966F2">
        <w:rPr>
          <w:sz w:val="16"/>
          <w:szCs w:val="16"/>
        </w:rPr>
        <w:t xml:space="preserve"> квалифицированы по </w:t>
      </w:r>
      <w:r w:rsidRPr="001966F2" w:rsidR="00EC554C">
        <w:rPr>
          <w:sz w:val="16"/>
          <w:szCs w:val="16"/>
        </w:rPr>
        <w:t xml:space="preserve">ч. 1 ст. 158 УК РФ </w:t>
      </w:r>
      <w:r w:rsidRPr="001966F2" w:rsidR="00EC554C">
        <w:rPr>
          <w:iCs/>
          <w:sz w:val="16"/>
          <w:szCs w:val="16"/>
        </w:rPr>
        <w:t xml:space="preserve">как </w:t>
      </w:r>
      <w:r w:rsidRPr="001966F2" w:rsidR="00EC554C">
        <w:rPr>
          <w:bCs/>
          <w:color w:val="000000"/>
          <w:sz w:val="16"/>
          <w:szCs w:val="16"/>
        </w:rPr>
        <w:t>краж</w:t>
      </w:r>
      <w:r w:rsidRPr="001966F2">
        <w:rPr>
          <w:bCs/>
          <w:color w:val="000000"/>
          <w:sz w:val="16"/>
          <w:szCs w:val="16"/>
        </w:rPr>
        <w:t>а</w:t>
      </w:r>
      <w:r w:rsidRPr="001966F2" w:rsidR="00EC554C">
        <w:rPr>
          <w:bCs/>
          <w:color w:val="000000"/>
          <w:sz w:val="16"/>
          <w:szCs w:val="16"/>
        </w:rPr>
        <w:t xml:space="preserve">, </w:t>
      </w:r>
      <w:r w:rsidRPr="001966F2" w:rsidR="00EC554C">
        <w:rPr>
          <w:snapToGrid w:val="0"/>
          <w:sz w:val="16"/>
          <w:szCs w:val="16"/>
        </w:rPr>
        <w:t>то есть тайное хищение чужого имущества</w:t>
      </w:r>
      <w:r w:rsidRPr="001966F2" w:rsidR="00EC554C">
        <w:rPr>
          <w:rFonts w:eastAsia="Calibri"/>
          <w:sz w:val="16"/>
          <w:szCs w:val="16"/>
          <w:lang w:eastAsia="en-US"/>
        </w:rPr>
        <w:t xml:space="preserve">. </w:t>
      </w:r>
    </w:p>
    <w:p w:rsidR="00513E44" w:rsidRPr="001966F2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Преступление, в котором обвиняется подсудимый, ст. 15 УК РФ отнесено к категории небольшой тяжести.</w:t>
      </w:r>
    </w:p>
    <w:p w:rsidR="00513E44" w:rsidRPr="001966F2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Савчук В.Г.</w:t>
      </w:r>
      <w:r w:rsidRPr="001966F2" w:rsidR="00EC554C">
        <w:rPr>
          <w:sz w:val="16"/>
          <w:szCs w:val="16"/>
        </w:rPr>
        <w:t xml:space="preserve"> </w:t>
      </w:r>
      <w:r w:rsidRPr="001966F2" w:rsidR="00AC490A">
        <w:rPr>
          <w:sz w:val="16"/>
          <w:szCs w:val="16"/>
        </w:rPr>
        <w:t>не судим, в связи с чем</w:t>
      </w:r>
      <w:r w:rsidRPr="001966F2">
        <w:rPr>
          <w:sz w:val="16"/>
          <w:szCs w:val="16"/>
        </w:rPr>
        <w:t>,</w:t>
      </w:r>
      <w:r w:rsidRPr="001966F2" w:rsidR="00AC490A">
        <w:rPr>
          <w:sz w:val="16"/>
          <w:szCs w:val="16"/>
        </w:rPr>
        <w:t xml:space="preserve"> является лицом, совершившим впервые преступление небольшой тяжести, примирился с потерпевшим и загладил причинённый вред, раскаялся в содеянном. </w:t>
      </w:r>
    </w:p>
    <w:p w:rsidR="00513E44" w:rsidRPr="001966F2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При таких обстоятельствах, ходатайство потерпевшего подлежит удовлетворению, а уголовное дело по обвинению </w:t>
      </w:r>
      <w:r w:rsidRPr="001966F2" w:rsidR="006C573B">
        <w:rPr>
          <w:sz w:val="16"/>
          <w:szCs w:val="16"/>
        </w:rPr>
        <w:t>Савчука В.Г.</w:t>
      </w:r>
      <w:r w:rsidRPr="001966F2">
        <w:rPr>
          <w:sz w:val="16"/>
          <w:szCs w:val="16"/>
        </w:rPr>
        <w:t xml:space="preserve"> в совершении преступления, предусмотренного ч. 1 ст. 1</w:t>
      </w:r>
      <w:r w:rsidRPr="001966F2" w:rsidR="00EC554C">
        <w:rPr>
          <w:sz w:val="16"/>
          <w:szCs w:val="16"/>
        </w:rPr>
        <w:t>58</w:t>
      </w:r>
      <w:r w:rsidRPr="001966F2">
        <w:rPr>
          <w:sz w:val="16"/>
          <w:szCs w:val="16"/>
        </w:rPr>
        <w:t xml:space="preserve">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F85717" w:rsidRPr="001966F2" w:rsidP="00DA1C6A">
      <w:pPr>
        <w:shd w:val="clear" w:color="auto" w:fill="FFFFFF"/>
        <w:adjustRightInd w:val="0"/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Меру пресечения в отношении </w:t>
      </w:r>
      <w:r w:rsidRPr="001966F2">
        <w:rPr>
          <w:sz w:val="16"/>
          <w:szCs w:val="16"/>
        </w:rPr>
        <w:t>Савчука В.Г.</w:t>
      </w:r>
      <w:r w:rsidRPr="001966F2">
        <w:rPr>
          <w:sz w:val="16"/>
          <w:szCs w:val="16"/>
        </w:rPr>
        <w:t xml:space="preserve"> оставить в виде подписки о невыезде </w:t>
      </w:r>
      <w:r w:rsidRPr="001966F2">
        <w:rPr>
          <w:sz w:val="16"/>
          <w:szCs w:val="16"/>
        </w:rPr>
        <w:t xml:space="preserve">и надлежащем поведении </w:t>
      </w:r>
      <w:r w:rsidRPr="001966F2">
        <w:rPr>
          <w:sz w:val="16"/>
          <w:szCs w:val="16"/>
        </w:rPr>
        <w:t>подлежит оставлению без изменения до вступления постановления в законную силу, после чего подлежит отмене</w:t>
      </w:r>
      <w:r w:rsidRPr="001966F2">
        <w:rPr>
          <w:sz w:val="16"/>
          <w:szCs w:val="16"/>
        </w:rPr>
        <w:t>.</w:t>
      </w:r>
    </w:p>
    <w:p w:rsidR="00513E44" w:rsidRPr="001966F2" w:rsidP="00DA1C6A">
      <w:pPr>
        <w:shd w:val="clear" w:color="auto" w:fill="FFFFFF"/>
        <w:adjustRightInd w:val="0"/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Вещественные доказательства подлежат оставлению собственник</w:t>
      </w:r>
      <w:r w:rsidRPr="001966F2">
        <w:rPr>
          <w:sz w:val="16"/>
          <w:szCs w:val="16"/>
        </w:rPr>
        <w:t>ам</w:t>
      </w:r>
      <w:r w:rsidRPr="001966F2">
        <w:rPr>
          <w:sz w:val="16"/>
          <w:szCs w:val="16"/>
        </w:rPr>
        <w:t xml:space="preserve"> по принадлежности.</w:t>
      </w:r>
      <w:r w:rsidRPr="001966F2">
        <w:rPr>
          <w:sz w:val="16"/>
          <w:szCs w:val="16"/>
        </w:rPr>
        <w:t xml:space="preserve"> </w:t>
      </w:r>
      <w:r w:rsidRPr="001966F2" w:rsidR="00EC554C">
        <w:rPr>
          <w:sz w:val="16"/>
          <w:szCs w:val="16"/>
        </w:rPr>
        <w:t>Гражданский иск не заявлен.</w:t>
      </w:r>
    </w:p>
    <w:p w:rsidR="00513E44" w:rsidRPr="001966F2" w:rsidP="00513E44">
      <w:pPr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Вопрос о процессу</w:t>
      </w:r>
      <w:r w:rsidRPr="001966F2">
        <w:rPr>
          <w:sz w:val="16"/>
          <w:szCs w:val="16"/>
        </w:rPr>
        <w:t>альных издержках по делу суд разрешает в соотв</w:t>
      </w:r>
      <w:r w:rsidRPr="001966F2" w:rsidR="00BF6386">
        <w:rPr>
          <w:sz w:val="16"/>
          <w:szCs w:val="16"/>
        </w:rPr>
        <w:t xml:space="preserve">етствии со ст.ст. 50, 131, 132 </w:t>
      </w:r>
      <w:r w:rsidRPr="001966F2">
        <w:rPr>
          <w:sz w:val="16"/>
          <w:szCs w:val="16"/>
        </w:rPr>
        <w:t>УПК РФ, в том числе отдельным постановлением в части оплаты труда адвокату.</w:t>
      </w:r>
    </w:p>
    <w:p w:rsidR="00D543CD" w:rsidRPr="001966F2" w:rsidP="00513E44">
      <w:pPr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На основании изложенного и руководствуясь </w:t>
      </w:r>
      <w:r w:rsidRPr="001966F2" w:rsidR="00AC220E">
        <w:rPr>
          <w:sz w:val="16"/>
          <w:szCs w:val="16"/>
        </w:rPr>
        <w:t>ст.</w:t>
      </w:r>
      <w:r w:rsidRPr="001966F2" w:rsidR="003635EA">
        <w:rPr>
          <w:sz w:val="16"/>
          <w:szCs w:val="16"/>
        </w:rPr>
        <w:t xml:space="preserve"> </w:t>
      </w:r>
      <w:r w:rsidRPr="001966F2" w:rsidR="00AC220E">
        <w:rPr>
          <w:sz w:val="16"/>
          <w:szCs w:val="16"/>
        </w:rPr>
        <w:t>25, п.</w:t>
      </w:r>
      <w:r w:rsidRPr="001966F2" w:rsidR="00513E44">
        <w:rPr>
          <w:sz w:val="16"/>
          <w:szCs w:val="16"/>
        </w:rPr>
        <w:t xml:space="preserve"> </w:t>
      </w:r>
      <w:r w:rsidRPr="001966F2" w:rsidR="00AC220E">
        <w:rPr>
          <w:sz w:val="16"/>
          <w:szCs w:val="16"/>
        </w:rPr>
        <w:t>3 ст. 254, ст. 256 УПК РФ,</w:t>
      </w:r>
      <w:r w:rsidRPr="001966F2">
        <w:rPr>
          <w:sz w:val="16"/>
          <w:szCs w:val="16"/>
        </w:rPr>
        <w:t xml:space="preserve"> мировой судья</w:t>
      </w:r>
    </w:p>
    <w:p w:rsidR="00D543CD" w:rsidRPr="001966F2" w:rsidP="00D543CD">
      <w:pPr>
        <w:spacing w:before="120" w:after="120"/>
        <w:ind w:firstLine="709"/>
        <w:jc w:val="both"/>
        <w:rPr>
          <w:b/>
          <w:sz w:val="16"/>
          <w:szCs w:val="16"/>
        </w:rPr>
      </w:pPr>
      <w:r w:rsidRPr="001966F2">
        <w:rPr>
          <w:b/>
          <w:sz w:val="16"/>
          <w:szCs w:val="16"/>
        </w:rPr>
        <w:tab/>
      </w:r>
      <w:r w:rsidRPr="001966F2">
        <w:rPr>
          <w:b/>
          <w:sz w:val="16"/>
          <w:szCs w:val="16"/>
        </w:rPr>
        <w:tab/>
      </w:r>
      <w:r w:rsidRPr="001966F2">
        <w:rPr>
          <w:b/>
          <w:sz w:val="16"/>
          <w:szCs w:val="16"/>
        </w:rPr>
        <w:tab/>
      </w:r>
      <w:r w:rsidRPr="001966F2">
        <w:rPr>
          <w:b/>
          <w:sz w:val="16"/>
          <w:szCs w:val="16"/>
        </w:rPr>
        <w:tab/>
        <w:t xml:space="preserve">п </w:t>
      </w:r>
      <w:r w:rsidRPr="001966F2" w:rsidR="00BF6386">
        <w:rPr>
          <w:b/>
          <w:sz w:val="16"/>
          <w:szCs w:val="16"/>
        </w:rPr>
        <w:t xml:space="preserve">о с т а н о </w:t>
      </w:r>
      <w:r w:rsidRPr="001966F2">
        <w:rPr>
          <w:b/>
          <w:sz w:val="16"/>
          <w:szCs w:val="16"/>
        </w:rPr>
        <w:t>в и л:</w:t>
      </w:r>
    </w:p>
    <w:p w:rsidR="00AC220E" w:rsidRPr="001966F2" w:rsidP="00513E44">
      <w:pPr>
        <w:suppressAutoHyphens/>
        <w:ind w:firstLine="567"/>
        <w:jc w:val="both"/>
        <w:rPr>
          <w:sz w:val="16"/>
          <w:szCs w:val="16"/>
        </w:rPr>
      </w:pPr>
      <w:r w:rsidRPr="001966F2">
        <w:rPr>
          <w:rStyle w:val="22"/>
          <w:b w:val="0"/>
          <w:sz w:val="16"/>
          <w:szCs w:val="16"/>
        </w:rPr>
        <w:t>Савчука Вячеслава Геннадьевича</w:t>
      </w:r>
      <w:r w:rsidRPr="001966F2">
        <w:rPr>
          <w:sz w:val="16"/>
          <w:szCs w:val="16"/>
        </w:rPr>
        <w:t xml:space="preserve"> от уголовной ответственности по ч. 1 ст. 1</w:t>
      </w:r>
      <w:r w:rsidRPr="001966F2" w:rsidR="00EC554C">
        <w:rPr>
          <w:sz w:val="16"/>
          <w:szCs w:val="16"/>
        </w:rPr>
        <w:t>58</w:t>
      </w:r>
      <w:r w:rsidRPr="001966F2" w:rsidR="003635EA">
        <w:rPr>
          <w:sz w:val="16"/>
          <w:szCs w:val="16"/>
        </w:rPr>
        <w:t xml:space="preserve"> </w:t>
      </w:r>
      <w:r w:rsidRPr="001966F2">
        <w:rPr>
          <w:sz w:val="16"/>
          <w:szCs w:val="16"/>
        </w:rPr>
        <w:t>УК РФ освободить в связи с примирением с потерпевшим.</w:t>
      </w:r>
    </w:p>
    <w:p w:rsidR="00AC220E" w:rsidRPr="001966F2" w:rsidP="00513E44">
      <w:pPr>
        <w:suppressAutoHyphens/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Производство по уголовному делу по обвинению </w:t>
      </w:r>
      <w:r w:rsidRPr="001966F2" w:rsidR="006C573B">
        <w:rPr>
          <w:rStyle w:val="22"/>
          <w:b w:val="0"/>
          <w:sz w:val="16"/>
          <w:szCs w:val="16"/>
        </w:rPr>
        <w:t>Савчука Вячеслава Геннадьевича</w:t>
      </w:r>
      <w:r w:rsidRPr="001966F2" w:rsidR="00EC554C">
        <w:rPr>
          <w:sz w:val="16"/>
          <w:szCs w:val="16"/>
        </w:rPr>
        <w:t xml:space="preserve"> </w:t>
      </w:r>
      <w:r w:rsidRPr="001966F2">
        <w:rPr>
          <w:sz w:val="16"/>
          <w:szCs w:val="16"/>
        </w:rPr>
        <w:t xml:space="preserve">в совершении преступления, </w:t>
      </w:r>
      <w:r w:rsidRPr="001966F2">
        <w:rPr>
          <w:sz w:val="16"/>
          <w:szCs w:val="16"/>
        </w:rPr>
        <w:t>предусмотренного ч. 1 ст. 1</w:t>
      </w:r>
      <w:r w:rsidRPr="001966F2" w:rsidR="00EC554C">
        <w:rPr>
          <w:sz w:val="16"/>
          <w:szCs w:val="16"/>
        </w:rPr>
        <w:t>58</w:t>
      </w:r>
      <w:r w:rsidRPr="001966F2">
        <w:rPr>
          <w:sz w:val="16"/>
          <w:szCs w:val="16"/>
        </w:rPr>
        <w:t xml:space="preserve"> УК РФ, прекратить в связи с примирением с потерпевшим.</w:t>
      </w:r>
    </w:p>
    <w:p w:rsidR="00BF6386" w:rsidRPr="001966F2" w:rsidP="006C573B">
      <w:pPr>
        <w:suppressAutoHyphens/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Мера </w:t>
      </w:r>
      <w:r w:rsidRPr="001966F2" w:rsidR="006C573B">
        <w:rPr>
          <w:sz w:val="16"/>
          <w:szCs w:val="16"/>
        </w:rPr>
        <w:t>пресечения</w:t>
      </w:r>
      <w:r w:rsidRPr="001966F2">
        <w:rPr>
          <w:sz w:val="16"/>
          <w:szCs w:val="16"/>
        </w:rPr>
        <w:t xml:space="preserve">, избранная в отношении </w:t>
      </w:r>
      <w:r w:rsidRPr="001966F2" w:rsidR="006C573B">
        <w:rPr>
          <w:rStyle w:val="22"/>
          <w:b w:val="0"/>
          <w:sz w:val="16"/>
          <w:szCs w:val="16"/>
        </w:rPr>
        <w:t>Савчука Вячеслава Геннадьевича</w:t>
      </w:r>
      <w:r w:rsidRPr="001966F2">
        <w:rPr>
          <w:sz w:val="16"/>
          <w:szCs w:val="16"/>
        </w:rPr>
        <w:t xml:space="preserve">, </w:t>
      </w:r>
      <w:r w:rsidRPr="001966F2" w:rsidR="006C573B">
        <w:rPr>
          <w:sz w:val="16"/>
          <w:szCs w:val="16"/>
        </w:rPr>
        <w:t>в виде подписки о невыезде и надлежащем поведении</w:t>
      </w:r>
      <w:r w:rsidRPr="001966F2">
        <w:rPr>
          <w:sz w:val="16"/>
          <w:szCs w:val="16"/>
        </w:rPr>
        <w:t>, подлежит оставлению без изменения до вступления п</w:t>
      </w:r>
      <w:r w:rsidRPr="001966F2">
        <w:rPr>
          <w:sz w:val="16"/>
          <w:szCs w:val="16"/>
        </w:rPr>
        <w:t>остановления в законную силу, после чего подлежит отмене.</w:t>
      </w:r>
    </w:p>
    <w:p w:rsidR="00DA1C6A" w:rsidRPr="001966F2" w:rsidP="00513E44">
      <w:pPr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Вещественное  доказательство</w:t>
      </w:r>
      <w:r w:rsidRPr="001966F2">
        <w:rPr>
          <w:sz w:val="16"/>
          <w:szCs w:val="16"/>
        </w:rPr>
        <w:t>:</w:t>
      </w:r>
    </w:p>
    <w:p w:rsidR="00DA1C6A" w:rsidRPr="001966F2" w:rsidP="00513E44">
      <w:pPr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- </w:t>
      </w:r>
      <w:r w:rsidRPr="001966F2" w:rsidR="006C573B">
        <w:rPr>
          <w:sz w:val="16"/>
          <w:szCs w:val="16"/>
        </w:rPr>
        <w:t xml:space="preserve">одну чугунную ванну </w:t>
      </w:r>
      <w:r w:rsidRPr="001966F2">
        <w:rPr>
          <w:sz w:val="16"/>
          <w:szCs w:val="16"/>
        </w:rPr>
        <w:t xml:space="preserve">белого цвета </w:t>
      </w:r>
      <w:r w:rsidRPr="001966F2" w:rsidR="006C573B">
        <w:rPr>
          <w:sz w:val="16"/>
          <w:szCs w:val="16"/>
        </w:rPr>
        <w:t>длино</w:t>
      </w:r>
      <w:r w:rsidRPr="001966F2">
        <w:rPr>
          <w:sz w:val="16"/>
          <w:szCs w:val="16"/>
        </w:rPr>
        <w:t>ю</w:t>
      </w:r>
      <w:r w:rsidRPr="001966F2" w:rsidR="006C573B">
        <w:rPr>
          <w:sz w:val="16"/>
          <w:szCs w:val="16"/>
        </w:rPr>
        <w:t xml:space="preserve"> 170 см</w:t>
      </w:r>
      <w:r w:rsidRPr="001966F2">
        <w:rPr>
          <w:sz w:val="16"/>
          <w:szCs w:val="16"/>
        </w:rPr>
        <w:t xml:space="preserve">, -  считать возвращенным </w:t>
      </w:r>
      <w:r w:rsidRPr="001966F2" w:rsidR="006C573B">
        <w:rPr>
          <w:sz w:val="16"/>
          <w:szCs w:val="16"/>
        </w:rPr>
        <w:t xml:space="preserve">Поворину В.В. </w:t>
      </w:r>
      <w:r w:rsidRPr="001966F2">
        <w:rPr>
          <w:sz w:val="16"/>
          <w:szCs w:val="16"/>
        </w:rPr>
        <w:t>по принадлежности</w:t>
      </w:r>
      <w:r w:rsidRPr="001966F2" w:rsidR="00C1716D">
        <w:rPr>
          <w:sz w:val="16"/>
          <w:szCs w:val="16"/>
        </w:rPr>
        <w:t>.</w:t>
      </w:r>
    </w:p>
    <w:p w:rsidR="00DA1C6A" w:rsidRPr="001966F2" w:rsidP="00DA1C6A">
      <w:pPr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- </w:t>
      </w:r>
      <w:r w:rsidRPr="001966F2" w:rsidR="00C1716D">
        <w:rPr>
          <w:sz w:val="16"/>
          <w:szCs w:val="16"/>
        </w:rPr>
        <w:t xml:space="preserve"> </w:t>
      </w:r>
      <w:r w:rsidRPr="001966F2">
        <w:rPr>
          <w:sz w:val="16"/>
          <w:szCs w:val="16"/>
        </w:rPr>
        <w:t>одну чугунную ванну белого цвета длиною 170 см</w:t>
      </w:r>
      <w:r w:rsidRPr="001966F2">
        <w:rPr>
          <w:sz w:val="16"/>
          <w:szCs w:val="16"/>
        </w:rPr>
        <w:t>,</w:t>
      </w:r>
      <w:r w:rsidRPr="001966F2">
        <w:rPr>
          <w:sz w:val="16"/>
          <w:szCs w:val="16"/>
        </w:rPr>
        <w:t xml:space="preserve"> одну метал</w:t>
      </w:r>
      <w:r w:rsidRPr="001966F2">
        <w:rPr>
          <w:sz w:val="16"/>
          <w:szCs w:val="16"/>
        </w:rPr>
        <w:t xml:space="preserve">лическую ванну белого цвета длиною 150 см, одну металлическую ванну белого цвета длиною 150 см,  одну металлическую ванну белого цвета длиною 150 см, </w:t>
      </w:r>
      <w:r w:rsidRPr="001966F2">
        <w:rPr>
          <w:sz w:val="16"/>
          <w:szCs w:val="16"/>
        </w:rPr>
        <w:t xml:space="preserve">считать возвращенным </w:t>
      </w:r>
      <w:r w:rsidRPr="001966F2" w:rsidR="001966F2">
        <w:rPr>
          <w:sz w:val="16"/>
          <w:szCs w:val="16"/>
        </w:rPr>
        <w:t>ФИО</w:t>
      </w:r>
      <w:r w:rsidRPr="001966F2">
        <w:rPr>
          <w:sz w:val="16"/>
          <w:szCs w:val="16"/>
        </w:rPr>
        <w:t xml:space="preserve"> </w:t>
      </w:r>
      <w:r w:rsidRPr="001966F2">
        <w:rPr>
          <w:sz w:val="16"/>
          <w:szCs w:val="16"/>
        </w:rPr>
        <w:t>по принадлежности.</w:t>
      </w:r>
    </w:p>
    <w:p w:rsidR="00DA1C6A" w:rsidRPr="001966F2" w:rsidP="00DA1C6A">
      <w:pPr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 xml:space="preserve">- </w:t>
      </w:r>
      <w:r w:rsidRPr="001966F2">
        <w:rPr>
          <w:sz w:val="16"/>
          <w:szCs w:val="16"/>
        </w:rPr>
        <w:t>грузовой автомобиль ГАЗ 3302, государственный р</w:t>
      </w:r>
      <w:r w:rsidRPr="001966F2">
        <w:rPr>
          <w:sz w:val="16"/>
          <w:szCs w:val="16"/>
        </w:rPr>
        <w:t xml:space="preserve">егистрационный номер К594КВ82 </w:t>
      </w:r>
      <w:r w:rsidRPr="001966F2">
        <w:rPr>
          <w:sz w:val="16"/>
          <w:szCs w:val="16"/>
          <w:lang w:val="en-US"/>
        </w:rPr>
        <w:t>RUS</w:t>
      </w:r>
      <w:r w:rsidRPr="001966F2">
        <w:rPr>
          <w:sz w:val="16"/>
          <w:szCs w:val="16"/>
        </w:rPr>
        <w:t xml:space="preserve">, -  считать возвращенным </w:t>
      </w:r>
      <w:r w:rsidRPr="001966F2" w:rsidR="001966F2">
        <w:rPr>
          <w:sz w:val="16"/>
          <w:szCs w:val="16"/>
        </w:rPr>
        <w:t>ФИО</w:t>
      </w:r>
      <w:r w:rsidRPr="001966F2">
        <w:rPr>
          <w:sz w:val="16"/>
          <w:szCs w:val="16"/>
        </w:rPr>
        <w:t xml:space="preserve"> </w:t>
      </w:r>
      <w:r w:rsidRPr="001966F2">
        <w:rPr>
          <w:sz w:val="16"/>
          <w:szCs w:val="16"/>
        </w:rPr>
        <w:t>по принадлежности.</w:t>
      </w:r>
    </w:p>
    <w:p w:rsidR="00D543CD" w:rsidRPr="001966F2" w:rsidP="00513E44">
      <w:pPr>
        <w:ind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Судебные издержки, связанные с расходами на оплату труда защитника, участвующего по делу по назначению суда, подлежат возмещению за счет средств федерального бюдже</w:t>
      </w:r>
      <w:r w:rsidRPr="001966F2">
        <w:rPr>
          <w:sz w:val="16"/>
          <w:szCs w:val="16"/>
        </w:rPr>
        <w:t xml:space="preserve">та, через Управление судебного Департамента в Республике Крым.  </w:t>
      </w:r>
    </w:p>
    <w:p w:rsidR="00AC220E" w:rsidRPr="001966F2" w:rsidP="00513E44">
      <w:pPr>
        <w:adjustRightInd w:val="0"/>
        <w:ind w:right="-5" w:firstLine="567"/>
        <w:jc w:val="both"/>
        <w:rPr>
          <w:sz w:val="16"/>
          <w:szCs w:val="16"/>
        </w:rPr>
      </w:pPr>
      <w:r w:rsidRPr="001966F2">
        <w:rPr>
          <w:sz w:val="16"/>
          <w:szCs w:val="16"/>
        </w:rPr>
        <w:t>Постановление может быть обжаловано в апелляционном порядке в Джанкойский районный суд через мирового судью 34 судебного участка Джанкойского</w:t>
      </w:r>
      <w:r w:rsidRPr="001966F2">
        <w:rPr>
          <w:sz w:val="16"/>
          <w:szCs w:val="16"/>
        </w:rPr>
        <w:t xml:space="preserve"> судебного района  в течении 10 суток со дня его вынесения.</w:t>
      </w:r>
    </w:p>
    <w:p w:rsidR="00D543CD" w:rsidRPr="001966F2" w:rsidP="00D543C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01457" w:rsidRPr="001966F2" w:rsidP="007175C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966F2">
        <w:rPr>
          <w:rFonts w:ascii="Times New Roman" w:hAnsi="Times New Roman" w:cs="Times New Roman"/>
          <w:sz w:val="16"/>
          <w:szCs w:val="16"/>
        </w:rPr>
        <w:t>Мировой судья                                                                   О.В. Граб</w:t>
      </w:r>
    </w:p>
    <w:sectPr w:rsidSect="001966F2">
      <w:headerReference w:type="even" r:id="rId4"/>
      <w:footerReference w:type="default" r:id="rId5"/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9756"/>
      <w:docPartObj>
        <w:docPartGallery w:val="Page Numbers (Bottom of Page)"/>
        <w:docPartUnique/>
      </w:docPartObj>
    </w:sdtPr>
    <w:sdtContent>
      <w:p w:rsidR="00E969C6">
        <w:pPr>
          <w:pStyle w:val="Footer"/>
          <w:jc w:val="right"/>
        </w:pPr>
        <w:r>
          <w:fldChar w:fldCharType="begin"/>
        </w:r>
        <w:r w:rsidR="00440FD6">
          <w:instrText xml:space="preserve"> PAGE   \* MERGEFORMAT </w:instrText>
        </w:r>
        <w:r>
          <w:fldChar w:fldCharType="separate"/>
        </w:r>
        <w:r w:rsidR="00440F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9C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0F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69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/>
  <w:rsids>
    <w:rsidRoot w:val="005F0470"/>
    <w:rsid w:val="000042F8"/>
    <w:rsid w:val="0001372B"/>
    <w:rsid w:val="000269DF"/>
    <w:rsid w:val="000308E7"/>
    <w:rsid w:val="00044C20"/>
    <w:rsid w:val="00055115"/>
    <w:rsid w:val="00065543"/>
    <w:rsid w:val="00090CE9"/>
    <w:rsid w:val="000B53F1"/>
    <w:rsid w:val="000D56B6"/>
    <w:rsid w:val="000D6B27"/>
    <w:rsid w:val="000F3B97"/>
    <w:rsid w:val="000F5B2E"/>
    <w:rsid w:val="000F72BC"/>
    <w:rsid w:val="00104EE2"/>
    <w:rsid w:val="00114A95"/>
    <w:rsid w:val="00135544"/>
    <w:rsid w:val="001717D1"/>
    <w:rsid w:val="001966F2"/>
    <w:rsid w:val="001A5FFF"/>
    <w:rsid w:val="001B0804"/>
    <w:rsid w:val="0020695F"/>
    <w:rsid w:val="00282D16"/>
    <w:rsid w:val="00296E2E"/>
    <w:rsid w:val="002B5A2A"/>
    <w:rsid w:val="002F6EFC"/>
    <w:rsid w:val="00306B3C"/>
    <w:rsid w:val="00342FAE"/>
    <w:rsid w:val="0034492F"/>
    <w:rsid w:val="003454E4"/>
    <w:rsid w:val="003635EA"/>
    <w:rsid w:val="003C2DC1"/>
    <w:rsid w:val="003D7000"/>
    <w:rsid w:val="00407581"/>
    <w:rsid w:val="00427661"/>
    <w:rsid w:val="00440FD6"/>
    <w:rsid w:val="004939D2"/>
    <w:rsid w:val="00513E44"/>
    <w:rsid w:val="0053069F"/>
    <w:rsid w:val="00536728"/>
    <w:rsid w:val="00544582"/>
    <w:rsid w:val="00544AC9"/>
    <w:rsid w:val="0057086B"/>
    <w:rsid w:val="005F0470"/>
    <w:rsid w:val="006111A4"/>
    <w:rsid w:val="006120F7"/>
    <w:rsid w:val="006236F2"/>
    <w:rsid w:val="00663599"/>
    <w:rsid w:val="006870B5"/>
    <w:rsid w:val="006C573B"/>
    <w:rsid w:val="006F0D44"/>
    <w:rsid w:val="007175C6"/>
    <w:rsid w:val="007659AE"/>
    <w:rsid w:val="00783612"/>
    <w:rsid w:val="007B63E8"/>
    <w:rsid w:val="007E378A"/>
    <w:rsid w:val="007E585C"/>
    <w:rsid w:val="00825845"/>
    <w:rsid w:val="008A1E91"/>
    <w:rsid w:val="008C49B5"/>
    <w:rsid w:val="008C76EB"/>
    <w:rsid w:val="0091245F"/>
    <w:rsid w:val="00912A0F"/>
    <w:rsid w:val="00927117"/>
    <w:rsid w:val="00940D13"/>
    <w:rsid w:val="00962961"/>
    <w:rsid w:val="0097717E"/>
    <w:rsid w:val="0099780D"/>
    <w:rsid w:val="009A37D3"/>
    <w:rsid w:val="00A064A3"/>
    <w:rsid w:val="00A47C3D"/>
    <w:rsid w:val="00A608E8"/>
    <w:rsid w:val="00A84D19"/>
    <w:rsid w:val="00A90735"/>
    <w:rsid w:val="00AA006C"/>
    <w:rsid w:val="00AC220E"/>
    <w:rsid w:val="00AC490A"/>
    <w:rsid w:val="00AF5931"/>
    <w:rsid w:val="00B01457"/>
    <w:rsid w:val="00B471F1"/>
    <w:rsid w:val="00B95310"/>
    <w:rsid w:val="00BA5EB1"/>
    <w:rsid w:val="00BE49ED"/>
    <w:rsid w:val="00BF6386"/>
    <w:rsid w:val="00C1716D"/>
    <w:rsid w:val="00C52695"/>
    <w:rsid w:val="00C5385E"/>
    <w:rsid w:val="00C7479B"/>
    <w:rsid w:val="00C76D73"/>
    <w:rsid w:val="00CA6F65"/>
    <w:rsid w:val="00CB7AD3"/>
    <w:rsid w:val="00CF55B4"/>
    <w:rsid w:val="00D07B90"/>
    <w:rsid w:val="00D2719E"/>
    <w:rsid w:val="00D50EF9"/>
    <w:rsid w:val="00D543CD"/>
    <w:rsid w:val="00D7127D"/>
    <w:rsid w:val="00DA1C6A"/>
    <w:rsid w:val="00DD7B1E"/>
    <w:rsid w:val="00E454AC"/>
    <w:rsid w:val="00E5243A"/>
    <w:rsid w:val="00E562DB"/>
    <w:rsid w:val="00E969C6"/>
    <w:rsid w:val="00EC554C"/>
    <w:rsid w:val="00F568CC"/>
    <w:rsid w:val="00F61C25"/>
    <w:rsid w:val="00F84604"/>
    <w:rsid w:val="00F85717"/>
    <w:rsid w:val="00FA28D2"/>
    <w:rsid w:val="00FC10E6"/>
    <w:rsid w:val="00FD1261"/>
    <w:rsid w:val="00FD3250"/>
    <w:rsid w:val="00FE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D543C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543CD"/>
  </w:style>
  <w:style w:type="paragraph" w:styleId="BodyText">
    <w:name w:val="Body Text"/>
    <w:basedOn w:val="Normal"/>
    <w:link w:val="a0"/>
    <w:rsid w:val="00D543CD"/>
    <w:pPr>
      <w:ind w:right="-850"/>
    </w:pPr>
  </w:style>
  <w:style w:type="character" w:customStyle="1" w:styleId="a0">
    <w:name w:val="Основной текст Знак"/>
    <w:basedOn w:val="DefaultParagraphFont"/>
    <w:link w:val="BodyTex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D543CD"/>
    <w:pPr>
      <w:ind w:right="-545"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43C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3C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43CD"/>
    <w:pPr>
      <w:spacing w:before="100" w:beforeAutospacing="1" w:after="100" w:afterAutospacing="1"/>
    </w:pPr>
  </w:style>
  <w:style w:type="paragraph" w:styleId="NoSpacing">
    <w:name w:val="No Spacing"/>
    <w:basedOn w:val="Normal"/>
    <w:link w:val="a6"/>
    <w:uiPriority w:val="1"/>
    <w:qFormat/>
    <w:rsid w:val="00D543CD"/>
    <w:pPr>
      <w:spacing w:before="100" w:beforeAutospacing="1" w:after="100" w:afterAutospacing="1"/>
    </w:pPr>
  </w:style>
  <w:style w:type="character" w:customStyle="1" w:styleId="a2">
    <w:name w:val="Основной текст + Полужирный;Курсив"/>
    <w:rsid w:val="00E562D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rsid w:val="00CB7AD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8C49B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49B5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4"/>
    <w:uiPriority w:val="99"/>
    <w:unhideWhenUsed/>
    <w:rsid w:val="009629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6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D2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rsid w:val="00D27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6120F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2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5445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4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0"/>
    <w:rsid w:val="0054458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544582"/>
    <w:pPr>
      <w:widowControl w:val="0"/>
      <w:shd w:val="clear" w:color="auto" w:fill="FFFFFF"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Nonformat">
    <w:name w:val="ConsNonformat"/>
    <w:rsid w:val="005445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22">
    <w:name w:val="Основной текст (2) + Полужирный"/>
    <w:basedOn w:val="2"/>
    <w:rsid w:val="00EC5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Без интервала Знак"/>
    <w:link w:val="NoSpacing"/>
    <w:uiPriority w:val="1"/>
    <w:rsid w:val="00EC5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