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jc w:val="right"/>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Дело №1-38-17/2023</w:t>
      </w:r>
    </w:p>
    <w:p>
      <w:pPr>
        <w:spacing w:before="0" w:after="0" w:line="240" w:lineRule="atLeast"/>
        <w:ind w:right="-56"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ПОСТАНОВЛЕНИЕ</w:t>
      </w:r>
    </w:p>
    <w:p>
      <w:pPr>
        <w:spacing w:before="0" w:after="0" w:line="240" w:lineRule="atLeast"/>
        <w:ind w:right="-56" w:firstLine="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27 марта 2023 года</w:t>
        <w:tab/>
        <w:tab/>
        <w:t xml:space="preserve"> </w:t>
        <w:tab/>
        <w:t xml:space="preserve">          </w:t>
        <w:tab/>
        <w:t xml:space="preserve">                                                г. Евпатория</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p>
    <w:p>
      <w:pPr>
        <w:spacing w:before="0" w:after="0" w:line="240" w:lineRule="atLeast"/>
        <w:ind w:right="-56"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секретаре судебного заседания Ибрагимовой А.С.,</w:t>
      </w:r>
    </w:p>
    <w:p>
      <w:pPr>
        <w:spacing w:before="0" w:after="0" w:line="240" w:lineRule="atLeast"/>
        <w:ind w:right="-56"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Евпатории Меметова М.Э.,</w:t>
      </w:r>
    </w:p>
    <w:p>
      <w:pPr>
        <w:spacing w:before="0" w:after="0" w:line="240" w:lineRule="atLeast"/>
        <w:ind w:right="-56"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защитника – адвоката Бейтулаева А.С.</w:t>
      </w:r>
    </w:p>
    <w:p>
      <w:pPr>
        <w:spacing w:before="0" w:after="0" w:line="240" w:lineRule="atLeast"/>
        <w:ind w:right="-56"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защитника – адвоката Бутырского Е.В.</w:t>
      </w:r>
    </w:p>
    <w:p>
      <w:pPr>
        <w:spacing w:before="0" w:after="0" w:line="240" w:lineRule="atLeast"/>
        <w:ind w:right="-56"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подсудимого </w:t>
      </w:r>
      <w:r>
        <w:rPr>
          <w:rFonts w:ascii="Times New Roman" w:eastAsia="Times New Roman" w:hAnsi="Times New Roman" w:cs="Times New Roman"/>
          <w:color w:val="FF0000"/>
          <w:sz w:val="26"/>
          <w:szCs w:val="26"/>
          <w:lang w:eastAsia="ru-RU"/>
        </w:rPr>
        <w:t>Халилова Б.Д.,</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FF0000"/>
          <w:sz w:val="26"/>
          <w:szCs w:val="26"/>
          <w:lang w:eastAsia="ru-RU"/>
        </w:rPr>
        <w:t>Халилова Бахтияра Диляверовича</w:t>
      </w:r>
      <w:r>
        <w:rPr>
          <w:rFonts w:ascii="Times New Roman" w:eastAsia="Times New Roman" w:hAnsi="Times New Roman" w:cs="Times New Roman"/>
          <w:bCs/>
          <w:sz w:val="26"/>
          <w:szCs w:val="26"/>
          <w:lang w:eastAsia="ru-RU"/>
        </w:rPr>
        <w:t xml:space="preserve">, ***, ранее </w:t>
      </w:r>
      <w:r>
        <w:rPr>
          <w:rFonts w:ascii="Times New Roman" w:eastAsia="Times New Roman" w:hAnsi="Times New Roman" w:cs="Times New Roman"/>
          <w:sz w:val="26"/>
          <w:szCs w:val="26"/>
          <w:lang w:eastAsia="ru-RU"/>
        </w:rPr>
        <w:t>не судимого, в отношении которого избрана мера процессуального принуждения в виде обязательства о явке,</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совершении преступления, предусмотренного ст. 322.3 Уголовного кодекса  Российской Федерации, </w:t>
      </w:r>
    </w:p>
    <w:p>
      <w:pPr>
        <w:spacing w:before="0" w:after="0" w:line="240" w:lineRule="atLeast"/>
        <w:ind w:right="-56"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УСТАНОВИЛ:</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Халилов Б.Д. </w:t>
      </w:r>
      <w:r>
        <w:rPr>
          <w:rFonts w:ascii="Times New Roman" w:eastAsia="Times New Roman" w:hAnsi="Times New Roman" w:cs="Times New Roman"/>
          <w:sz w:val="26"/>
          <w:szCs w:val="26"/>
          <w:lang w:eastAsia="ru-RU"/>
        </w:rPr>
        <w:t>обвиняется в совершении фиктивной постановки на учет иностранного гражданина по месту пребывания в Российской Федерации при следующих обстоятельствах.</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минут у Халилова Б.Д., возник преступный умысел направленный на совершение фиктивной постановки на учет иностранных граждан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о прибытии иностранных граждан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о прибытии иностранных граждан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sz w:val="26"/>
          <w:szCs w:val="26"/>
          <w:lang w:eastAsia="ru-RU"/>
        </w:rPr>
        <w:t xml:space="preserve"> г.р., *** г.р. о прибытии иностранных граждан *** : ***  г.р., *** ***  г.р., ***  г.р., *** *** г.р., ***  г.р., *** ***  г.р., *** *** г.р., *** ***  г.р. о прибытии иностранных граждан *** : ***  ***  г.р., *** ***  г.р., ***  ***  г.р., ***  ***  г.р., ***  ***  г.р., ***  ***   г.р., ***  ***  г.р., ***  ***  г.р., ***  ***  г.р., ***  ***  г.р., ***  ***  г.р., ***  ***  г.р. о прибытии иностранных граждан *** : *** ***  г.р., ***  ***  г.р., ***  ***  г.р., ***  *** г.р., ***  ***  г.р., ***  ***  г.р., ***  ***  г.р., ***  ***  г.р. о прибытии иностранных граждан *** : ***  ***  г.р., ***  ***  г.р., ***  ***  г.р., ***  ***  г.р., ***  ***  г.р., ***  ***  г.р. о прибытии иностранных граждан *** : ***  *** г.р. по месту регистрации в Российской Федерации по адресу: Республика Крым, г. Евпатория, ул. *** , реализуя который, Халилов Б.Д.,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 года в ***  часов ***  минут находясь в помещении офиса ГБУ РК «МФЦ» по г. Евпатории, расположенного по адресу: Республика Крым г. Евпатория ул. *** , составил уведомление о прибытии ***  ***  г.р. гражданина *** , *** *** ***  г.р. гражданина *** , *** ***  г.р., гражданина *** , ***  ***  г.р., гражданина ***  республики, указал в графе место пребывания адрес: ***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Республика Крым, г. Евпатория, ул. ***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Р*** , составил уведомление о прибытии ***  ***  г.р. и ***  ***  г.р. гражданами ***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 составил уведомление о прибытии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о прибытии иностранных граждан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г.р. о прибытии иностранных граждан </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 г.р., </w:t>
      </w:r>
      <w:r>
        <w:rPr>
          <w:rFonts w:ascii="Times New Roman" w:eastAsia="Times New Roman" w:hAnsi="Times New Roman" w:cs="Times New Roman"/>
          <w:bCs/>
          <w:sz w:val="26"/>
          <w:szCs w:val="26"/>
          <w:lang w:eastAsia="ru-RU"/>
        </w:rPr>
        <w:t>*** ***</w:t>
      </w:r>
      <w:r>
        <w:rPr>
          <w:rFonts w:ascii="Times New Roman" w:eastAsia="Times New Roman" w:hAnsi="Times New Roman" w:cs="Times New Roman"/>
          <w:sz w:val="26"/>
          <w:szCs w:val="26"/>
          <w:lang w:eastAsia="ru-RU"/>
        </w:rPr>
        <w:t xml:space="preserve">г.р., </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sz w:val="26"/>
          <w:szCs w:val="26"/>
          <w:lang w:eastAsia="ru-RU"/>
        </w:rPr>
        <w:t xml:space="preserve"> г.р., *** г.р. о прибытии иностранных граждан *** : ***  г.р., *** ***  г.р., ***  г.р., *** *** г.р., ***  г.р., *** ***  г.р., *** *** г.р., *** ***  г.р. о прибытии иностранных граждан *** : ***  ***  г.р., *** ***  г.р., ***  ***  г.р., ***  ***  г.р., ***  ***  г.р., ***  ***   г.р., ***  ***  г.р., ***  ***  г.р., ***  ***  г.р., ***  ***  г.р., ***  ***  г.р., ***  ***  г.р. о прибытии иностранных граждан *** : *** ***  г.р., ***  ***  г.р., ***  ***  г.р., ***  *** г.р., ***  ***  г.р., ***  ***  г.р., ***  ***  г.р., ***  ***  г.р. о прибытии иностранных граждан *** : ***  ***  г.р., ***  ***  г.р., ***  ***  г.р., ***  ***  г.р., ***  ***  г.р., ***  ***  г.р.,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 составил уведомление о прибытии *** ***  г.р. гражданина *** ,  ***  ***  г.р. гражданина *** , *** ***  г.р. гражданина *** , *** ***  г.р. гражданина ***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 составил уведомление о прибытии *** ***  г.р. гражданина ***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 составил уведомление о прибытии *** ***  г.р. гражданина *** , *** ***  г.р. гражданина ***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 *** г.р. гражданина ***, *** *** г.р. гражданина *** , *** *** г.р. гражданина ***, *** *** г.р. гражданина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 *** г.р. гражданина ***, *** *** г.р. гражданина ***, *** *** г.р. гражданина ***, *** *** г.р. гражданина ***, *** *** г.р. гражданина ***,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Рябченко В.Б.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гражданина ****** г.р., ****** г.р. гражданина ***, *** *** г.р. гражданина ***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гражданина *** *** г.р *** *** г.р. гражданина ***,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гражданина ***., гражданина *** *** г.р. и гражданина *** *** г.р.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Республика Крым, г. Евпатория, ул. Хайри Эмир-Заде, д.1.</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***года в ***часов *** минут, находясь в помещении офиса ГБУ РК «МФЦ» по г. Евпатории, расположенного по адресу: ***, составил уведомление о прибытии гражданина ***: *** *** г.р., *** *** г.р., *** *** г.р. и *** *** г.р., *** *** г.р.,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***минут, находясь в помещении офиса ГБУ РК «МФЦ» по г. Евпатории, расположенного по адресу: ***, составил уведомление о прибытии *** *** г.р. гражданина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***года осуществлена процедура постановки вышеуказанных иностранных граждан на регистрационный учет по адресу ***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 минут, находясь в помещении офиса ГБУ РК «МФЦ» по г. Евпатории, расположенного по адресу: ***, составил уведомление о прибытии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***минут, находясь в помещении офиса ГБУ РК «МФЦ» по г. Евпатории, расположенного по адресу: ***, составил уведомление о прибытии граждан ***: *** *** г.р. и ****** г.р. ****** г.р. гражданина ***, *** *** г.р. гражданина ***, *** *** г.р. гражданина ***, ****** *** г.р. гражданина ***, *** *** г.р. гражданина ***, *** ***г.р. гражданина ***, *** *** г.р. гражданина ***, *** *** *** г.р. гражданина ***, ******г.р. гражданина ***,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 часов ***минут, находясь в помещении офиса ГБУ РК «МФЦ» по г. Евпатории, расположенного по адресу: ***, составил уведомление о прибытии *** *** г.р., указал в графе место пребывания адрес: ***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вышеуказанный иностранный гражданин по указанному адресу проживать не будет, поскольку фактически, это жилое помещение им не предоставлялось. На основании вышеуказанного уведомления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вышеуказанного иностранного гражданина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***часов *** минут, находясь в помещении офиса ГБУ РК «МФЦ» по г. Евпатории, расположенного по адресу: ***, составил уведомление о прибытии *** *** г.р. гражданина ***, *** *** г.р. гражданина ***, ****** г.р. гражданина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года осуществлена процедура постановки вышеуказанных иностранных граждан на регистрационный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 года в ***часов ***минут, находясь в помещении офиса ГБУ РК «МФЦ» по г. Евпатории, расположенного по адресу: ***, составил уведомление о прибытии ****** г.р. гражданина Республики ***,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вышеуказанный иностранный гражданин по указанному адресу проживать не будет, поскольку фактически, это жилое помещение им не предоставлялось. На основании вышеуказанного уведомления о прибытии иностранного гражданина в место пребывания специалистом-экспертом ОВМ ОМВД России по г. Евпатории *** *** года осуществлена процедура постановки вышеуказанного иностранного гражданина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Продолжая свой преступный умысел, направленный на создание условий для незаконного пребывания граждан иностранного государства на территории РФ, ***года в *** часов *** минут, находясь в помещении офиса ГБУ РК «МФЦ» по г. Евпатории, расположенного по адресу: *** , составил уведомление о прибытии ****** г.р. гражданина ***, ****** г.р. гражданина ***, гражданина ****** г.р. указал в графе место пребывания адрес: ***, без намерения предоставлять для проживания, пребывания указанное жилище, удостоверив своей подписью, после чего передал специалисту *** При этом Халилов Б.Д.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в место пребывания специалистом-экспертом ОВМ ОМВД России по г. Евпатории ****** года осуществлена процедура постановки вышеуказанных иностранных граждан на регистрационный учет по адресу ***</w:t>
      </w: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Своими умышленными действиями, непосредственно направленными на создание условий для незаконного пребывания иностранных граждан на территории РФ, Халилов Б.Д. нарушил требования ч. 3 ст. 7 Федерального закона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 ОВМ Отдела МВД России по г. Евпатории, расположенного по адресу ***,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pPr>
        <w:spacing w:before="0" w:after="0" w:line="240" w:lineRule="atLeast"/>
        <w:ind w:right="-56" w:firstLine="0"/>
        <w:jc w:val="both"/>
        <w:rPr>
          <w:rFonts w:ascii="Times New Roman" w:eastAsia="Times New Roman" w:hAnsi="Times New Roman" w:cs="Times New Roman"/>
          <w:sz w:val="26"/>
          <w:szCs w:val="26"/>
          <w:lang w:eastAsia="ru-RU"/>
        </w:rPr>
      </w:pPr>
    </w:p>
    <w:p>
      <w:pPr>
        <w:spacing w:before="0" w:after="0" w:line="240" w:lineRule="atLeast"/>
        <w:ind w:right="-56"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судебном заседании по данному уголовному делу от </w:t>
      </w:r>
      <w:r>
        <w:rPr>
          <w:rFonts w:ascii="Times New Roman" w:eastAsia="Times New Roman" w:hAnsi="Times New Roman" w:cs="Times New Roman"/>
          <w:sz w:val="26"/>
          <w:szCs w:val="26"/>
          <w:lang w:eastAsia="ru-RU"/>
        </w:rPr>
        <w:t xml:space="preserve">подсудимого </w:t>
      </w:r>
      <w:r>
        <w:rPr>
          <w:rFonts w:ascii="Times New Roman" w:eastAsia="Times New Roman" w:hAnsi="Times New Roman" w:cs="Times New Roman"/>
          <w:color w:val="FF0000"/>
          <w:sz w:val="26"/>
          <w:szCs w:val="26"/>
          <w:lang w:eastAsia="ru-RU"/>
        </w:rPr>
        <w:t xml:space="preserve">Халилова Б.Д. </w:t>
      </w:r>
      <w:r>
        <w:rPr>
          <w:rFonts w:ascii="Times New Roman" w:eastAsia="Times New Roman" w:hAnsi="Times New Roman" w:cs="Times New Roman"/>
          <w:sz w:val="26"/>
          <w:szCs w:val="26"/>
          <w:lang w:eastAsia="ru-RU"/>
        </w:rPr>
        <w:t xml:space="preserve">и его защитников – адвокатов </w:t>
      </w:r>
      <w:r>
        <w:rPr>
          <w:rFonts w:ascii="Times New Roman" w:eastAsia="Times New Roman" w:hAnsi="Times New Roman" w:cs="Times New Roman"/>
          <w:color w:val="FF0000"/>
          <w:sz w:val="26"/>
          <w:szCs w:val="26"/>
          <w:lang w:eastAsia="ru-RU"/>
        </w:rPr>
        <w:t xml:space="preserve">Бейтулаева А.С. и Бутырского Е.В. </w:t>
      </w:r>
      <w:r>
        <w:rPr>
          <w:rFonts w:ascii="Times New Roman" w:hAnsi="Times New Roman" w:cs="Times New Roman"/>
          <w:sz w:val="26"/>
          <w:szCs w:val="26"/>
        </w:rPr>
        <w:t xml:space="preserve">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Pr>
          <w:rFonts w:ascii="Times New Roman" w:eastAsia="Times New Roman" w:hAnsi="Times New Roman" w:cs="Times New Roman"/>
          <w:color w:val="FF0000"/>
          <w:sz w:val="26"/>
          <w:szCs w:val="26"/>
          <w:lang w:eastAsia="ru-RU"/>
        </w:rPr>
        <w:t xml:space="preserve">Халилова Б.Д. </w:t>
      </w:r>
      <w:r>
        <w:rPr>
          <w:rFonts w:ascii="Times New Roman" w:hAnsi="Times New Roman" w:cs="Times New Roman"/>
          <w:sz w:val="26"/>
          <w:szCs w:val="26"/>
        </w:rPr>
        <w:t>способствовал раскрытию совершенного преступления деятельным раскаянием, давал правдивые показания с момента первого допроса обо всех обстоятельствах совершенного, в том числе, были даны правдивые показания при даче объяснений до возбуждения уголовного дела.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В действиях </w:t>
      </w:r>
      <w:r>
        <w:rPr>
          <w:rFonts w:ascii="Times New Roman" w:eastAsia="Times New Roman" w:hAnsi="Times New Roman" w:cs="Times New Roman"/>
          <w:color w:val="FF0000"/>
          <w:sz w:val="26"/>
          <w:szCs w:val="26"/>
          <w:lang w:eastAsia="ru-RU"/>
        </w:rPr>
        <w:t xml:space="preserve">Халилова Б.Д. </w:t>
      </w:r>
      <w:r>
        <w:rPr>
          <w:rFonts w:ascii="Times New Roman" w:eastAsia="Times New Roman" w:hAnsi="Times New Roman" w:cs="Times New Roman"/>
          <w:sz w:val="26"/>
          <w:szCs w:val="26"/>
          <w:lang w:eastAsia="ru-RU"/>
        </w:rPr>
        <w:t xml:space="preserve">не содержится состава иного преступления. </w:t>
      </w:r>
      <w:r>
        <w:rPr>
          <w:rFonts w:ascii="Times New Roman" w:hAnsi="Times New Roman" w:cs="Times New Roman"/>
          <w:sz w:val="26"/>
          <w:szCs w:val="26"/>
        </w:rPr>
        <w:t xml:space="preserve">Также </w:t>
      </w:r>
      <w:r>
        <w:rPr>
          <w:rFonts w:ascii="Times New Roman" w:eastAsia="Times New Roman" w:hAnsi="Times New Roman" w:cs="Times New Roman"/>
          <w:color w:val="FF0000"/>
          <w:sz w:val="26"/>
          <w:szCs w:val="26"/>
          <w:lang w:eastAsia="ru-RU"/>
        </w:rPr>
        <w:t xml:space="preserve">Халилов Б.Д. </w:t>
      </w:r>
      <w:r>
        <w:rPr>
          <w:rFonts w:ascii="Times New Roman" w:hAnsi="Times New Roman" w:cs="Times New Roman"/>
          <w:sz w:val="26"/>
          <w:szCs w:val="26"/>
        </w:rPr>
        <w:t>пояснил, что правовые последствия прекращения уголовного дела, в том числе, что данное основание не относится к числу реабилитирующих, ему известны. В случае намерения добиться признания себя невиновным, подсудимый вправе настаивать на рассмотрении дела по существу. Указав на осведомленность относительно изложенного, подсудимый настаивал на удовлетворении ходатайства и прекращении уголовного дела в  отношении него, пояснив, что свою вину в инкриминируемом деянии он признает полностью, неправомерность своего поведения осознает, в содеянном раскаивается.</w:t>
      </w:r>
    </w:p>
    <w:p>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tLeast"/>
        <w:ind w:right="-56" w:firstLine="540"/>
        <w:jc w:val="both"/>
        <w:rPr>
          <w:rFonts w:ascii="Times New Roman" w:eastAsia="Times New Roman" w:hAnsi="Times New Roman" w:cs="Times New Roman"/>
          <w:color w:val="FF0000"/>
          <w:sz w:val="26"/>
          <w:szCs w:val="26"/>
          <w:lang w:eastAsia="ru-RU"/>
        </w:rPr>
      </w:pPr>
      <w:r>
        <w:rPr>
          <w:rFonts w:ascii="Times New Roman" w:hAnsi="Times New Roman" w:cs="Times New Roman"/>
          <w:color w:val="000000"/>
          <w:sz w:val="26"/>
          <w:szCs w:val="26"/>
          <w:lang w:eastAsia="zh-CN"/>
        </w:rPr>
        <w:t>Государственный обвинитель возражал против заявленного ходатайства, поскольку ранее в отношении подсудимого были прекращены уголовные дела за аналогичные деяния на основании примечания 2 к ст. 322.3 УК РФ.</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Изучив ходатайство подсудимого и защитников, выслушав мнение сторон, исследовав материалы дела, суд приходит к выводу о наличии достаточных оснований для прекращения уголовного дела, учитывая следующее.</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РФ, дело прекращается на основании примечания к той или иной статье уголовного закона.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pPr>
        <w:widowControl w:val="0"/>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следует, что подсудимый </w:t>
      </w:r>
      <w:r>
        <w:rPr>
          <w:rFonts w:ascii="Times New Roman" w:eastAsia="Times New Roman" w:hAnsi="Times New Roman" w:cs="Times New Roman"/>
          <w:color w:val="FF0000"/>
          <w:sz w:val="26"/>
          <w:szCs w:val="26"/>
          <w:lang w:eastAsia="ru-RU"/>
        </w:rPr>
        <w:t xml:space="preserve">Халилов Б.Д. </w:t>
      </w:r>
      <w:r>
        <w:rPr>
          <w:rFonts w:ascii="Times New Roman" w:hAnsi="Times New Roman" w:cs="Times New Roman"/>
          <w:sz w:val="26"/>
          <w:szCs w:val="26"/>
        </w:rPr>
        <w:t xml:space="preserve">обвиняется в совершении преступления, предусмотренного ст. 322.3 </w:t>
      </w:r>
      <w:r>
        <w:rPr>
          <w:rFonts w:ascii="Times New Roman" w:hAnsi="Times New Roman" w:cs="Times New Roman"/>
          <w:bCs/>
          <w:color w:val="000000"/>
          <w:sz w:val="26"/>
          <w:szCs w:val="26"/>
        </w:rPr>
        <w:t>УК РФ, т.е. в фиктивной постановке на учет иностранных граждан по месту пребывания в жилом помещении Российской Федерации</w:t>
      </w:r>
      <w:r>
        <w:rPr>
          <w:rFonts w:ascii="Times New Roman" w:hAnsi="Times New Roman" w:cs="Times New Roman"/>
          <w:sz w:val="26"/>
          <w:szCs w:val="26"/>
        </w:rPr>
        <w:t xml:space="preserve">. </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Квалификацию деяний </w:t>
      </w:r>
      <w:r>
        <w:rPr>
          <w:rFonts w:ascii="Times New Roman" w:eastAsia="Times New Roman" w:hAnsi="Times New Roman" w:cs="Times New Roman"/>
          <w:color w:val="FF0000"/>
          <w:sz w:val="26"/>
          <w:szCs w:val="26"/>
          <w:lang w:eastAsia="ru-RU"/>
        </w:rPr>
        <w:t xml:space="preserve">Халилова Б.Д. </w:t>
      </w:r>
      <w:r>
        <w:rPr>
          <w:rFonts w:ascii="Times New Roman" w:hAnsi="Times New Roman" w:cs="Times New Roman"/>
          <w:sz w:val="26"/>
          <w:szCs w:val="26"/>
        </w:rPr>
        <w:t>по ст. 322.3 УК РФ суд считает правильной.</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При этом </w:t>
      </w:r>
      <w:r>
        <w:rPr>
          <w:rFonts w:ascii="Times New Roman" w:eastAsia="Times New Roman" w:hAnsi="Times New Roman" w:cs="Times New Roman"/>
          <w:color w:val="FF0000"/>
          <w:sz w:val="26"/>
          <w:szCs w:val="26"/>
          <w:lang w:eastAsia="ru-RU"/>
        </w:rPr>
        <w:t xml:space="preserve">Халилов Б.Д. </w:t>
      </w:r>
      <w:r>
        <w:rPr>
          <w:rFonts w:ascii="Times New Roman" w:hAnsi="Times New Roman" w:cs="Times New Roman"/>
          <w:sz w:val="26"/>
          <w:szCs w:val="26"/>
        </w:rPr>
        <w:t>полностью осознал содеянное, активно сотрудничал с дознанием, дал признательные показания, в которых подробно описал обстоятельства совершения преступления, чем способствовал установлению истины по делу. Вмененное ему преступление относится к категории небольшой тяжести и не представляет большой общественной опасности.</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Кроме того, согласно примечанию 1 к статье 322.3 УК РФ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Составов иных преступлений в действиях </w:t>
      </w:r>
      <w:r>
        <w:rPr>
          <w:rFonts w:ascii="Times New Roman" w:eastAsia="Times New Roman" w:hAnsi="Times New Roman" w:cs="Times New Roman"/>
          <w:color w:val="FF0000"/>
          <w:sz w:val="26"/>
          <w:szCs w:val="26"/>
          <w:lang w:eastAsia="ru-RU"/>
        </w:rPr>
        <w:t xml:space="preserve">Халилова Б.Д.  </w:t>
      </w:r>
      <w:r>
        <w:rPr>
          <w:rFonts w:ascii="Times New Roman" w:hAnsi="Times New Roman" w:cs="Times New Roman"/>
          <w:sz w:val="26"/>
          <w:szCs w:val="26"/>
        </w:rPr>
        <w:t>не содержится.</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В ходе судебного разбирательства, подсудимый </w:t>
      </w:r>
      <w:r>
        <w:rPr>
          <w:rFonts w:ascii="Times New Roman" w:eastAsia="Times New Roman" w:hAnsi="Times New Roman" w:cs="Times New Roman"/>
          <w:color w:val="FF0000"/>
          <w:sz w:val="26"/>
          <w:szCs w:val="26"/>
          <w:lang w:eastAsia="ru-RU"/>
        </w:rPr>
        <w:t xml:space="preserve">Халилов Б.Д. </w:t>
      </w:r>
      <w:r>
        <w:rPr>
          <w:rFonts w:ascii="Times New Roman" w:hAnsi="Times New Roman" w:cs="Times New Roman"/>
          <w:sz w:val="26"/>
          <w:szCs w:val="26"/>
        </w:rPr>
        <w:t>свою вину в предъявленном обвинении признал полностью, раскаялся в содеянном, осознал неправомерность своего поведения, указал, что ему разъяснены правовые последствия прекращения уголовного дела, в том числе, что данное основание не относится к числу реабилитирующих. Ему разъяснено право доказать свою невиновность в ходе судебного разбирательства. Однако он настаивал на прекращении уголовного дела на основании примечания 2 к ст. 322.3 УК РФ.</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По смыслу пункта 7 постановления Пленума Верховного Суда РФ от 27.06.2013 г.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 1 ст. 75 УК РФ, не требуется. </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1 ст. 28 УПК РФ.</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В соответствии с разъяснениями, содержащимися в п. 2 постановления Пленума Верховного Суда Российской Федерации от 27 июня 2013 г. N 19 "О применении судами законодательства, регламентирующего основания и порядок освобождения от уголовной ответственности" - подсудимого следует считать впервые совершившим преступление.</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Аналогичное разъяснение Верховным Судом Российской Федерации дано в п. 26 постановления Пленума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Учитывая вышеприведенные обстоятельства, фактические взаимоотношения сторон, степень общественной опасности совершенного </w:t>
      </w:r>
      <w:r>
        <w:rPr>
          <w:rFonts w:ascii="Times New Roman" w:eastAsia="Times New Roman" w:hAnsi="Times New Roman" w:cs="Times New Roman"/>
          <w:color w:val="FF0000"/>
          <w:sz w:val="26"/>
          <w:szCs w:val="26"/>
          <w:lang w:eastAsia="ru-RU"/>
        </w:rPr>
        <w:t xml:space="preserve">Халиловым Б.Д. </w:t>
      </w:r>
      <w:r>
        <w:rPr>
          <w:rFonts w:ascii="Times New Roman" w:hAnsi="Times New Roman" w:cs="Times New Roman"/>
          <w:sz w:val="26"/>
          <w:szCs w:val="26"/>
        </w:rPr>
        <w:t>деяния, сведения о его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подсудимого.</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Таким образом, настоящее ходатайство о прекращении уголовного дела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при изложенных выше обстоятельствах мировой судья считает необходимым освободить </w:t>
      </w:r>
      <w:r>
        <w:rPr>
          <w:rFonts w:ascii="Times New Roman" w:eastAsia="Times New Roman" w:hAnsi="Times New Roman" w:cs="Times New Roman"/>
          <w:color w:val="FF0000"/>
          <w:sz w:val="26"/>
          <w:szCs w:val="26"/>
          <w:lang w:eastAsia="ru-RU"/>
        </w:rPr>
        <w:t xml:space="preserve">Халилова Б.Д. </w:t>
      </w:r>
      <w:r>
        <w:rPr>
          <w:rFonts w:ascii="Times New Roman" w:hAnsi="Times New Roman" w:cs="Times New Roman"/>
          <w:sz w:val="26"/>
          <w:szCs w:val="26"/>
        </w:rPr>
        <w:t>от уголовной ответственности и прекратить в отношении него уголовное дело по ст. 322.3 УК РФ на основании примечания 2 к статье 322.3 УК РФ, ввиду способствования раскрытию указанного преступления.</w:t>
      </w:r>
    </w:p>
    <w:p>
      <w:pPr>
        <w:widowControl w:val="0"/>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Меру процессуального принуждения по данному уголовному делу в отношении </w:t>
      </w:r>
      <w:r>
        <w:rPr>
          <w:rFonts w:ascii="Times New Roman" w:eastAsia="Times New Roman" w:hAnsi="Times New Roman" w:cs="Times New Roman"/>
          <w:color w:val="FF0000"/>
          <w:sz w:val="26"/>
          <w:szCs w:val="26"/>
          <w:lang w:eastAsia="ru-RU"/>
        </w:rPr>
        <w:t xml:space="preserve">Халилова Б.Д. </w:t>
      </w:r>
      <w:r>
        <w:rPr>
          <w:rFonts w:ascii="Times New Roman" w:eastAsia="Times New Roman" w:hAnsi="Times New Roman" w:cs="Times New Roman"/>
          <w:sz w:val="26"/>
          <w:szCs w:val="26"/>
          <w:lang w:eastAsia="ru-RU"/>
        </w:rPr>
        <w:t xml:space="preserve">следует </w:t>
      </w:r>
      <w:r>
        <w:rPr>
          <w:rFonts w:ascii="Times New Roman" w:hAnsi="Times New Roman" w:cs="Times New Roman"/>
          <w:sz w:val="26"/>
          <w:szCs w:val="26"/>
        </w:rPr>
        <w:t>отменить после вступления постановления в законную силу.</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Вещественные доказательства по уголовному делу: </w:t>
      </w:r>
      <w:r>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 №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(т. </w:t>
      </w:r>
      <w:r>
        <w:rPr>
          <w:rFonts w:ascii="Times New Roman" w:eastAsia="Times New Roman" w:hAnsi="Times New Roman" w:cs="Times New Roman"/>
          <w:color w:val="FF0000"/>
          <w:sz w:val="26"/>
          <w:szCs w:val="26"/>
          <w:lang w:eastAsia="ru-RU"/>
        </w:rPr>
        <w:t>***</w:t>
      </w:r>
      <w:r>
        <w:rPr>
          <w:rFonts w:ascii="Times New Roman" w:hAnsi="Times New Roman" w:cs="Times New Roman"/>
          <w:sz w:val="26"/>
          <w:szCs w:val="26"/>
        </w:rPr>
        <w:t xml:space="preserve"> л.д. </w:t>
      </w:r>
      <w:r>
        <w:rPr>
          <w:rFonts w:ascii="Times New Roman" w:eastAsia="Times New Roman" w:hAnsi="Times New Roman" w:cs="Times New Roman"/>
          <w:color w:val="FF0000"/>
          <w:sz w:val="26"/>
          <w:szCs w:val="26"/>
          <w:lang w:eastAsia="ru-RU"/>
        </w:rPr>
        <w:t>***</w:t>
      </w:r>
      <w:r>
        <w:rPr>
          <w:rFonts w:ascii="Times New Roman" w:hAnsi="Times New Roman" w:cs="Times New Roman"/>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sz w:val="26"/>
          <w:szCs w:val="26"/>
        </w:rPr>
        <w:t>) - следует хранить при материалах уголовного дела.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 10 ст. 316 УПК РФ, подлежат возмещению за счет средств федерального бюджета.  </w:t>
      </w:r>
    </w:p>
    <w:p>
      <w:pPr>
        <w:widowControl w:val="0"/>
        <w:tabs>
          <w:tab w:val="left" w:pos="355"/>
          <w:tab w:val="clear" w:pos="708"/>
        </w:tabs>
        <w:spacing w:before="0" w:after="0" w:line="240" w:lineRule="atLeast"/>
        <w:ind w:right="-56" w:firstLine="540"/>
        <w:jc w:val="both"/>
        <w:rPr>
          <w:rFonts w:ascii="Times New Roman" w:hAnsi="Times New Roman" w:cs="Times New Roman"/>
          <w:bCs/>
          <w:sz w:val="26"/>
          <w:szCs w:val="26"/>
        </w:rPr>
      </w:pPr>
      <w:r>
        <w:rPr>
          <w:rFonts w:ascii="Times New Roman" w:hAnsi="Times New Roman" w:cs="Times New Roman"/>
          <w:sz w:val="26"/>
          <w:szCs w:val="26"/>
        </w:rPr>
        <w:t>На основании примечания</w:t>
      </w:r>
      <w:r>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кодекса Российской Федерации, суд</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center"/>
        <w:rPr>
          <w:rFonts w:ascii="Times New Roman" w:hAnsi="Times New Roman" w:cs="Times New Roman"/>
          <w:b/>
          <w:sz w:val="26"/>
          <w:szCs w:val="26"/>
        </w:rPr>
      </w:pPr>
      <w:r>
        <w:rPr>
          <w:rFonts w:ascii="Times New Roman" w:hAnsi="Times New Roman" w:cs="Times New Roman"/>
          <w:b/>
          <w:bCs/>
          <w:sz w:val="26"/>
          <w:szCs w:val="26"/>
        </w:rPr>
        <w:t>ПОСТАНОВИЛ:</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
          <w:bCs/>
          <w:color w:val="FF0000"/>
          <w:sz w:val="26"/>
          <w:szCs w:val="26"/>
          <w:lang w:eastAsia="ru-RU"/>
        </w:rPr>
        <w:t>Халилова Бахтияра Диляверовича</w:t>
      </w:r>
      <w:r>
        <w:rPr>
          <w:rFonts w:ascii="Times New Roman" w:hAnsi="Times New Roman" w:cs="Times New Roman"/>
          <w:sz w:val="26"/>
          <w:szCs w:val="26"/>
        </w:rPr>
        <w:t>,</w:t>
      </w:r>
      <w:r>
        <w:t xml:space="preserve"> </w:t>
      </w:r>
      <w:r>
        <w:rPr>
          <w:rFonts w:ascii="Times New Roman" w:hAnsi="Times New Roman" w:cs="Times New Roman"/>
          <w:sz w:val="26"/>
          <w:szCs w:val="26"/>
        </w:rPr>
        <w:t>обвиняемого в совершении преступления, предусмотренного ст. 322.3 Уголовного кодекса Российской Федерации, от уголовной ответственности - освободить, производство по уголовному делу - прекратить на основании примечания 2 к статье 322.3 Уголовного кодекса Российской Федерации.</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Меру процессуального принуждения в отношении </w:t>
      </w:r>
      <w:r>
        <w:rPr>
          <w:rFonts w:ascii="Times New Roman" w:hAnsi="Times New Roman" w:cs="Times New Roman"/>
          <w:color w:val="FF0000"/>
          <w:sz w:val="26"/>
          <w:szCs w:val="26"/>
        </w:rPr>
        <w:t xml:space="preserve">Халилова Бахтияра Диляверовича </w:t>
      </w:r>
      <w:r>
        <w:rPr>
          <w:rFonts w:ascii="Times New Roman" w:hAnsi="Times New Roman" w:cs="Times New Roman"/>
          <w:sz w:val="26"/>
          <w:szCs w:val="26"/>
        </w:rPr>
        <w:t>в виде обязательства о явке - по вступлении постановления в законную силу отменить.</w:t>
      </w:r>
    </w:p>
    <w:p>
      <w:pPr>
        <w:widowControl w:val="0"/>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bCs/>
          <w:spacing w:val="10"/>
          <w:sz w:val="26"/>
          <w:szCs w:val="26"/>
        </w:rPr>
      </w:pPr>
      <w:r>
        <w:rPr>
          <w:rFonts w:ascii="Times New Roman" w:hAnsi="Times New Roman" w:cs="Times New Roman"/>
          <w:sz w:val="26"/>
          <w:szCs w:val="26"/>
        </w:rPr>
        <w:t xml:space="preserve">Вещественные доказательства по делу: </w:t>
      </w:r>
      <w:r>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 № № №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eastAsia="Times New Roman" w:hAnsi="Times New Roman" w:cs="Times New Roman"/>
          <w:color w:val="FF0000"/>
          <w:sz w:val="26"/>
          <w:szCs w:val="26"/>
          <w:lang w:eastAsia="ru-RU"/>
        </w:rPr>
        <w:t>***</w:t>
      </w:r>
      <w:r>
        <w:rPr>
          <w:rFonts w:ascii="Times New Roman" w:hAnsi="Times New Roman" w:cs="Times New Roman"/>
          <w:color w:val="FF0000"/>
          <w:sz w:val="26"/>
          <w:szCs w:val="26"/>
        </w:rPr>
        <w:t xml:space="preserve">, </w:t>
      </w:r>
      <w:r>
        <w:rPr>
          <w:rFonts w:ascii="Times New Roman" w:hAnsi="Times New Roman" w:cs="Times New Roman"/>
          <w:bCs/>
          <w:spacing w:val="10"/>
          <w:sz w:val="26"/>
          <w:szCs w:val="26"/>
        </w:rPr>
        <w:t>- хранить при материалах уголовного дела.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№38 Евпаторийского судебного района (городской округ Евпатория) </w:t>
      </w:r>
      <w:r>
        <w:rPr>
          <w:rFonts w:ascii="Times New Roman" w:eastAsia="Times New Roman" w:hAnsi="Times New Roman" w:cs="Times New Roman"/>
          <w:sz w:val="26"/>
          <w:szCs w:val="26"/>
          <w:lang w:eastAsia="ru-RU"/>
        </w:rPr>
        <w:t xml:space="preserve">Республики Крым </w:t>
      </w:r>
      <w:r>
        <w:rPr>
          <w:rFonts w:ascii="Times New Roman" w:hAnsi="Times New Roman" w:cs="Times New Roman"/>
          <w:sz w:val="26"/>
          <w:szCs w:val="26"/>
        </w:rPr>
        <w:t>в течение 15</w:t>
      </w:r>
      <w:r>
        <w:rPr>
          <w:rFonts w:ascii="Times New Roman" w:hAnsi="Times New Roman" w:cs="Times New Roman"/>
          <w:sz w:val="26"/>
          <w:szCs w:val="26"/>
        </w:rPr>
        <w:t xml:space="preserve"> суток со дня вынесения постановления. </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 xml:space="preserve">Халилов Б.Д. </w:t>
      </w:r>
      <w:r>
        <w:rPr>
          <w:rFonts w:ascii="Times New Roman" w:hAnsi="Times New Roman" w:cs="Times New Roman"/>
          <w:sz w:val="26"/>
          <w:szCs w:val="26"/>
        </w:rPr>
        <w:t>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right="-56" w:firstLine="540"/>
        <w:jc w:val="both"/>
        <w:rPr>
          <w:rFonts w:ascii="Times New Roman" w:hAnsi="Times New Roman" w:cs="Times New Roman"/>
          <w:sz w:val="26"/>
          <w:szCs w:val="26"/>
        </w:rPr>
      </w:pPr>
    </w:p>
    <w:p>
      <w:pPr>
        <w:spacing w:before="0" w:after="200"/>
        <w:rPr>
          <w:rFonts w:ascii="Times New Roman" w:hAnsi="Times New Roman" w:cs="Times New Roman"/>
          <w:b/>
          <w:sz w:val="26"/>
          <w:szCs w:val="26"/>
        </w:rPr>
      </w:pPr>
      <w:r>
        <w:rPr>
          <w:rFonts w:ascii="Times New Roman" w:hAnsi="Times New Roman" w:cs="Times New Roman"/>
          <w:b/>
          <w:sz w:val="26"/>
          <w:szCs w:val="26"/>
        </w:rPr>
        <w:t xml:space="preserve">Мировой судья                                                                                             М.М. Апразов </w:t>
      </w:r>
    </w:p>
    <w:sectPr>
      <w:headerReference w:type="default" r:id="rId5"/>
      <w:type w:val="nextPage"/>
      <w:pgSz w:w="11906" w:h="16838"/>
      <w:pgMar w:top="1258" w:right="849" w:bottom="1276" w:left="1474" w:header="709"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493569"/>
      <w:docPartObj>
        <w:docPartGallery w:val="Page Numbers (Top of Page)"/>
        <w:docPartUnique/>
      </w:docPartObj>
    </w:sdtPr>
    <w:sdtContent>
      <w:p>
        <w:pPr>
          <w:pStyle w:val="Header"/>
          <w:jc w:val="center"/>
        </w:pPr>
        <w:r>
          <w:fldChar w:fldCharType="begin"/>
        </w:r>
        <w:r>
          <w:instrText xml:space="preserve"> PAGE </w:instrText>
        </w:r>
        <w:r>
          <w:fldChar w:fldCharType="separate"/>
        </w:r>
        <w:r>
          <w:t>12</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Текст выноски Знак"/>
    <w:basedOn w:val="DefaultParagraphFont"/>
    <w:uiPriority w:val="99"/>
    <w:semiHidden/>
    <w:qFormat/>
    <w:rsid w:val="00A25445"/>
    <w:rPr>
      <w:rFonts w:ascii="Tahoma" w:hAnsi="Tahoma" w:cs="Tahoma"/>
      <w:sz w:val="16"/>
      <w:szCs w:val="16"/>
    </w:rPr>
  </w:style>
  <w:style w:type="character" w:customStyle="1" w:styleId="a0">
    <w:name w:val="Верхний колонтитул Знак"/>
    <w:basedOn w:val="DefaultParagraphFont"/>
    <w:uiPriority w:val="99"/>
    <w:qFormat/>
    <w:rsid w:val="00750776"/>
  </w:style>
  <w:style w:type="character" w:customStyle="1" w:styleId="a1">
    <w:name w:val="Нижний колонтитул Знак"/>
    <w:basedOn w:val="DefaultParagraphFont"/>
    <w:uiPriority w:val="99"/>
    <w:qFormat/>
    <w:rsid w:val="00750776"/>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A25445"/>
    <w:pPr>
      <w:spacing w:before="0" w:after="0" w:line="240" w:lineRule="auto"/>
    </w:pPr>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750776"/>
    <w:pPr>
      <w:tabs>
        <w:tab w:val="clear" w:pos="708"/>
        <w:tab w:val="center" w:pos="4677"/>
        <w:tab w:val="right" w:pos="9355"/>
      </w:tabs>
      <w:spacing w:before="0" w:after="0" w:line="240" w:lineRule="auto"/>
    </w:pPr>
  </w:style>
  <w:style w:type="paragraph" w:customStyle="1" w:styleId="Footer">
    <w:name w:val="Footer"/>
    <w:basedOn w:val="Normal"/>
    <w:uiPriority w:val="99"/>
    <w:unhideWhenUsed/>
    <w:rsid w:val="00750776"/>
    <w:pPr>
      <w:tabs>
        <w:tab w:val="clear" w:pos="708"/>
        <w:tab w:val="center" w:pos="4677"/>
        <w:tab w:val="right" w:pos="9355"/>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8CB0-A4F2-4BE1-9FE6-BC0D36E4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