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41743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7E0765">
        <w:rPr>
          <w:rFonts w:ascii="Times New Roman" w:hAnsi="Times New Roman" w:cs="Times New Roman"/>
          <w:b/>
          <w:sz w:val="26"/>
          <w:szCs w:val="26"/>
          <w:lang w:eastAsia="ru-RU"/>
        </w:rPr>
        <w:t>23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15</w:t>
      </w:r>
      <w:r w:rsidR="005742AB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284F92">
        <w:rPr>
          <w:rFonts w:ascii="Times New Roman" w:eastAsia="Times New Roman" w:hAnsi="Times New Roman"/>
          <w:b/>
          <w:sz w:val="26"/>
          <w:szCs w:val="26"/>
          <w:lang w:eastAsia="zh-CN"/>
        </w:rPr>
        <w:t>августа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D565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D565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E0765">
        <w:rPr>
          <w:rFonts w:ascii="Times New Roman" w:eastAsia="Times New Roman" w:hAnsi="Times New Roman"/>
          <w:sz w:val="26"/>
          <w:szCs w:val="26"/>
          <w:lang w:eastAsia="zh-CN"/>
        </w:rPr>
        <w:t>при секретаре судебного заседания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Белановой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В.В.</w:t>
      </w:r>
      <w:r w:rsidR="00284F92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CD1BE5" w:rsidRPr="00CD1BE5" w:rsidP="00D565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284F92" w:rsidR="00284F92">
        <w:rPr>
          <w:rFonts w:ascii="Times New Roman" w:hAnsi="Times New Roman"/>
          <w:sz w:val="26"/>
          <w:szCs w:val="26"/>
        </w:rPr>
        <w:t>Маркова Б.Г.,</w:t>
      </w:r>
    </w:p>
    <w:p w:rsidR="000A4B5B" w:rsidRPr="0099549E" w:rsidP="00D5653A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9321F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F1659">
        <w:rPr>
          <w:rFonts w:ascii="Times New Roman" w:hAnsi="Times New Roman"/>
          <w:sz w:val="26"/>
          <w:szCs w:val="26"/>
        </w:rPr>
        <w:t xml:space="preserve">*** </w:t>
      </w:r>
      <w:r w:rsidRPr="007E0765" w:rsidR="007E0765">
        <w:t xml:space="preserve"> </w:t>
      </w:r>
      <w:r w:rsidRPr="007E0765" w:rsidR="007E0765">
        <w:rPr>
          <w:rFonts w:ascii="Times New Roman" w:hAnsi="Times New Roman"/>
          <w:sz w:val="26"/>
          <w:szCs w:val="26"/>
        </w:rPr>
        <w:t>(посредством видеоконференц-связи),</w:t>
      </w:r>
    </w:p>
    <w:p w:rsidR="00FB6802" w:rsidRPr="0099549E" w:rsidP="00D5653A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7E0765" w:rsidR="007E0765">
        <w:rPr>
          <w:rFonts w:ascii="Times New Roman" w:hAnsi="Times New Roman"/>
          <w:sz w:val="26"/>
          <w:szCs w:val="26"/>
        </w:rPr>
        <w:t>Билей</w:t>
      </w:r>
      <w:r w:rsidRPr="007E0765" w:rsidR="007E0765">
        <w:rPr>
          <w:rFonts w:ascii="Times New Roman" w:hAnsi="Times New Roman"/>
          <w:sz w:val="26"/>
          <w:szCs w:val="26"/>
        </w:rPr>
        <w:t xml:space="preserve"> </w:t>
      </w:r>
      <w:r w:rsidR="00284F92">
        <w:rPr>
          <w:rFonts w:ascii="Times New Roman" w:hAnsi="Times New Roman"/>
          <w:sz w:val="26"/>
          <w:szCs w:val="26"/>
        </w:rPr>
        <w:t>П.</w:t>
      </w:r>
      <w:r w:rsidR="007E0765">
        <w:rPr>
          <w:rFonts w:ascii="Times New Roman" w:hAnsi="Times New Roman"/>
          <w:sz w:val="26"/>
          <w:szCs w:val="26"/>
        </w:rPr>
        <w:t>В.</w:t>
      </w:r>
      <w:r w:rsidR="00284F92">
        <w:rPr>
          <w:rFonts w:ascii="Times New Roman" w:hAnsi="Times New Roman"/>
          <w:sz w:val="26"/>
          <w:szCs w:val="26"/>
        </w:rPr>
        <w:t>,</w:t>
      </w:r>
    </w:p>
    <w:p w:rsidR="00BC2F62" w:rsidRPr="0099549E" w:rsidP="00D5653A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7E0765" w:rsidR="007E0765">
        <w:rPr>
          <w:rFonts w:ascii="Times New Roman" w:hAnsi="Times New Roman"/>
          <w:sz w:val="26"/>
          <w:szCs w:val="26"/>
        </w:rPr>
        <w:t>Максутов</w:t>
      </w:r>
      <w:r w:rsidR="007E0765">
        <w:rPr>
          <w:rFonts w:ascii="Times New Roman" w:hAnsi="Times New Roman"/>
          <w:sz w:val="26"/>
          <w:szCs w:val="26"/>
        </w:rPr>
        <w:t>а</w:t>
      </w:r>
      <w:r w:rsidR="007E0765">
        <w:rPr>
          <w:rFonts w:ascii="Times New Roman" w:hAnsi="Times New Roman"/>
          <w:sz w:val="26"/>
          <w:szCs w:val="26"/>
        </w:rPr>
        <w:t xml:space="preserve"> С.С.О.</w:t>
      </w:r>
      <w:r w:rsidRPr="005742AB" w:rsidR="005742AB">
        <w:rPr>
          <w:rFonts w:ascii="Times New Roman" w:hAnsi="Times New Roman"/>
          <w:sz w:val="26"/>
          <w:szCs w:val="26"/>
        </w:rPr>
        <w:t>,</w:t>
      </w:r>
    </w:p>
    <w:p w:rsidR="00153FC6" w:rsidRPr="0099549E" w:rsidP="00D5653A">
      <w:pPr>
        <w:pStyle w:val="NoSpacing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D5653A">
      <w:pPr>
        <w:pStyle w:val="NoSpacing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E0765">
        <w:rPr>
          <w:rFonts w:ascii="Times New Roman" w:hAnsi="Times New Roman"/>
          <w:b/>
          <w:sz w:val="26"/>
          <w:szCs w:val="26"/>
        </w:rPr>
        <w:t>Максутов</w:t>
      </w:r>
      <w:r>
        <w:rPr>
          <w:rFonts w:ascii="Times New Roman" w:hAnsi="Times New Roman"/>
          <w:b/>
          <w:sz w:val="26"/>
          <w:szCs w:val="26"/>
        </w:rPr>
        <w:t>а</w:t>
      </w:r>
      <w:r w:rsidRPr="007E0765">
        <w:rPr>
          <w:rFonts w:ascii="Times New Roman" w:hAnsi="Times New Roman"/>
          <w:b/>
          <w:sz w:val="26"/>
          <w:szCs w:val="26"/>
        </w:rPr>
        <w:t xml:space="preserve"> Сулейман</w:t>
      </w:r>
      <w:r>
        <w:rPr>
          <w:rFonts w:ascii="Times New Roman" w:hAnsi="Times New Roman"/>
          <w:b/>
          <w:sz w:val="26"/>
          <w:szCs w:val="26"/>
        </w:rPr>
        <w:t>а</w:t>
      </w:r>
      <w:r w:rsidRPr="007E0765">
        <w:rPr>
          <w:rFonts w:ascii="Times New Roman" w:hAnsi="Times New Roman"/>
          <w:b/>
          <w:sz w:val="26"/>
          <w:szCs w:val="26"/>
        </w:rPr>
        <w:t xml:space="preserve"> Саид </w:t>
      </w:r>
      <w:r w:rsidRPr="007E0765">
        <w:rPr>
          <w:rFonts w:ascii="Times New Roman" w:hAnsi="Times New Roman"/>
          <w:b/>
          <w:sz w:val="26"/>
          <w:szCs w:val="26"/>
        </w:rPr>
        <w:t>Оглу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3F165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0A4B5B">
        <w:rPr>
          <w:rFonts w:ascii="Times New Roman" w:hAnsi="Times New Roman"/>
          <w:sz w:val="26"/>
          <w:szCs w:val="26"/>
        </w:rPr>
        <w:t xml:space="preserve"> </w:t>
      </w:r>
      <w:r w:rsidRPr="000A4B5B">
        <w:rPr>
          <w:rFonts w:ascii="Times New Roman" w:hAnsi="Times New Roman"/>
          <w:sz w:val="26"/>
          <w:szCs w:val="26"/>
        </w:rPr>
        <w:t xml:space="preserve">ранее не судимого, </w:t>
      </w:r>
      <w:r w:rsidR="00CD1BE5">
        <w:rPr>
          <w:rFonts w:ascii="Times New Roman" w:hAnsi="Times New Roman"/>
          <w:sz w:val="26"/>
          <w:szCs w:val="26"/>
        </w:rPr>
        <w:t xml:space="preserve">в отношении которого </w:t>
      </w:r>
      <w:r w:rsidRPr="000A4B5B">
        <w:rPr>
          <w:rFonts w:ascii="Times New Roman" w:hAnsi="Times New Roman"/>
          <w:sz w:val="26"/>
          <w:szCs w:val="26"/>
        </w:rPr>
        <w:t xml:space="preserve">избрана мера </w:t>
      </w:r>
      <w:r w:rsidR="00284F92">
        <w:rPr>
          <w:rFonts w:ascii="Times New Roman" w:hAnsi="Times New Roman"/>
          <w:sz w:val="26"/>
          <w:szCs w:val="26"/>
        </w:rPr>
        <w:t>пресечения</w:t>
      </w:r>
      <w:r w:rsidRPr="00CD1BE5" w:rsidR="00284F92">
        <w:rPr>
          <w:rFonts w:ascii="Times New Roman" w:hAnsi="Times New Roman"/>
          <w:sz w:val="26"/>
          <w:szCs w:val="26"/>
        </w:rPr>
        <w:t xml:space="preserve"> </w:t>
      </w:r>
      <w:r w:rsidRPr="00B43E46" w:rsidR="00284F92">
        <w:rPr>
          <w:rFonts w:ascii="Times New Roman" w:hAnsi="Times New Roman"/>
          <w:sz w:val="26"/>
          <w:szCs w:val="26"/>
        </w:rPr>
        <w:t xml:space="preserve">в виде </w:t>
      </w:r>
      <w:r w:rsidR="00284F92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D5653A">
      <w:pPr>
        <w:pStyle w:val="NoSpacing"/>
        <w:ind w:right="-2" w:firstLine="567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="007E0765">
        <w:rPr>
          <w:rFonts w:ascii="Times New Roman" w:hAnsi="Times New Roman"/>
          <w:b/>
          <w:sz w:val="26"/>
          <w:szCs w:val="26"/>
        </w:rPr>
        <w:t>158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6A6E5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765">
        <w:rPr>
          <w:rFonts w:ascii="Times New Roman" w:hAnsi="Times New Roman"/>
          <w:sz w:val="26"/>
          <w:szCs w:val="26"/>
        </w:rPr>
        <w:t>Максутов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С.С.О.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E51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7E0765">
        <w:rPr>
          <w:rFonts w:ascii="Times New Roman" w:hAnsi="Times New Roman" w:cs="Times New Roman"/>
          <w:sz w:val="26"/>
          <w:szCs w:val="26"/>
        </w:rPr>
        <w:t>краж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E0765">
        <w:rPr>
          <w:rFonts w:ascii="Times New Roman" w:hAnsi="Times New Roman" w:cs="Times New Roman"/>
          <w:sz w:val="26"/>
          <w:szCs w:val="26"/>
        </w:rPr>
        <w:t>, то есть та</w:t>
      </w:r>
      <w:r>
        <w:rPr>
          <w:rFonts w:ascii="Times New Roman" w:hAnsi="Times New Roman" w:cs="Times New Roman"/>
          <w:sz w:val="26"/>
          <w:szCs w:val="26"/>
        </w:rPr>
        <w:t>йного хищения чужого имущества</w:t>
      </w:r>
      <w:r w:rsidRPr="006A6E51" w:rsidR="00E25A2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7E0765" w:rsidRPr="007E0765" w:rsidP="007E0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14.05.2024 года, около 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минут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реализуя свой внезапно возникший преступный умысел на тайное хищение чужого имущества,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С.С.О., находясь  в «</w:t>
      </w:r>
      <w:r w:rsidR="003F1659">
        <w:rPr>
          <w:rFonts w:ascii="Times New Roman" w:hAnsi="Times New Roman"/>
          <w:sz w:val="26"/>
          <w:szCs w:val="26"/>
        </w:rPr>
        <w:t>***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расположенном на перекрестке улиц Полупанова и проспекта Ленина г. Евпатории, Республики Крым, действуя умышленно, из корыстных побуждений, воспользовавшись отсутствием внимания со стороны потерпевшего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окружающих, путем свободного доступа, с поверхности скамейки, установленной в вышеуказанном парке, тайно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похитил мобильный телефон фирмы «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Redmi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Note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9T», в корпусе черного цвета, IMEI 1: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IMEI 2: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стоимостью 4000 рублей, укомплектованный сим-картой мобильного оператора «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номером телефона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представляющий материальной ценности для потерпевшего, принадлежащий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</w:p>
    <w:p w:rsidR="00C80ABC" w:rsidP="007E0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чего, с места совершения преступления 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С.С.О. скрылся, распорядившись похищенным по своему усмотрению,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ричинив тем самым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еверину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вред в размере 4000 рублей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659">
        <w:rPr>
          <w:rFonts w:ascii="Times New Roman" w:hAnsi="Times New Roman"/>
          <w:sz w:val="26"/>
          <w:szCs w:val="26"/>
        </w:rPr>
        <w:t>***</w:t>
      </w:r>
      <w:r w:rsidR="003F1659">
        <w:rPr>
          <w:sz w:val="26"/>
          <w:szCs w:val="26"/>
          <w:lang w:eastAsia="x-none"/>
        </w:rPr>
        <w:t xml:space="preserve"> </w:t>
      </w:r>
      <w:r w:rsidRPr="007E0765"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7E0765"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E0765"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С.С.О.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7E0765"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E0765"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С.С.О.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BF0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517BF0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BF0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возврата похищенного</w:t>
      </w:r>
      <w:r w:rsidRP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65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принесения извинений</w:t>
      </w:r>
      <w:r w:rsidRPr="00384988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765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765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С.С.О.</w:t>
      </w:r>
      <w:r w:rsidR="00517BF0">
        <w:rPr>
          <w:rFonts w:ascii="Times New Roman" w:hAnsi="Times New Roman"/>
          <w:sz w:val="26"/>
          <w:szCs w:val="26"/>
        </w:rPr>
        <w:t xml:space="preserve">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примирился, ущерб возмещен </w:t>
      </w:r>
      <w:r w:rsidRPr="0099549E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Pr="00517BF0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возврата похищенного </w:t>
      </w:r>
      <w:r w:rsidRPr="00D5653A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517BF0">
        <w:rPr>
          <w:rFonts w:ascii="Times New Roman" w:hAnsi="Times New Roman"/>
          <w:sz w:val="26"/>
          <w:szCs w:val="26"/>
        </w:rPr>
        <w:t>Билей</w:t>
      </w:r>
      <w:r w:rsidR="00517BF0">
        <w:rPr>
          <w:rFonts w:ascii="Times New Roman" w:hAnsi="Times New Roman"/>
          <w:sz w:val="26"/>
          <w:szCs w:val="26"/>
        </w:rPr>
        <w:t xml:space="preserve"> П.</w:t>
      </w:r>
      <w:r w:rsidR="00284F92">
        <w:rPr>
          <w:rFonts w:ascii="Times New Roman" w:hAnsi="Times New Roman"/>
          <w:sz w:val="26"/>
          <w:szCs w:val="26"/>
        </w:rPr>
        <w:t xml:space="preserve">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примирение между сторонами достигнуто, вред заглажен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Pr="00517BF0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возврата похищенного </w:t>
      </w:r>
      <w:r w:rsidRPr="00D5653A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7E0765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765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С.С.О.</w:t>
      </w:r>
      <w:r w:rsidR="00517BF0">
        <w:rPr>
          <w:rFonts w:ascii="Times New Roman" w:hAnsi="Times New Roman"/>
          <w:sz w:val="26"/>
          <w:szCs w:val="26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на основании ст. 25 УПК РФ, в связи с примирением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возврата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хищенн</w:t>
      </w:r>
      <w:r w:rsidRPr="00384988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и </w:t>
      </w:r>
      <w:r w:rsidRPr="00D5653A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C69BB"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с повинной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. 15),</w:t>
      </w:r>
      <w:r w:rsidRPr="009C69BB"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C69BB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C69BB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C69BB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C69BB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C69BB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«и» ч. 1 ст. 61 УК РФ);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1169" w:rsidRPr="00FA1169" w:rsidP="00FA11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954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добровольное </w:t>
      </w:r>
      <w:r w:rsidRPr="0099549E" w:rsidR="00AF009C">
        <w:rPr>
          <w:sz w:val="26"/>
          <w:szCs w:val="26"/>
        </w:rPr>
        <w:t xml:space="preserve">возмещение </w:t>
      </w:r>
      <w:r>
        <w:rPr>
          <w:sz w:val="26"/>
          <w:szCs w:val="26"/>
        </w:rPr>
        <w:t xml:space="preserve">имущественного </w:t>
      </w:r>
      <w:r w:rsidRPr="0099549E" w:rsidR="00AF009C">
        <w:rPr>
          <w:sz w:val="26"/>
          <w:szCs w:val="26"/>
        </w:rPr>
        <w:t>ущерба</w:t>
      </w:r>
      <w:r>
        <w:rPr>
          <w:sz w:val="26"/>
          <w:szCs w:val="26"/>
        </w:rPr>
        <w:t xml:space="preserve">, причиненного </w:t>
      </w:r>
      <w:r w:rsidRPr="00FA1169">
        <w:rPr>
          <w:sz w:val="26"/>
          <w:szCs w:val="26"/>
        </w:rPr>
        <w:t>в результате преступления</w:t>
      </w:r>
      <w:r>
        <w:rPr>
          <w:sz w:val="26"/>
          <w:szCs w:val="26"/>
        </w:rPr>
        <w:t xml:space="preserve"> </w:t>
      </w:r>
      <w:r w:rsidRPr="0099549E">
        <w:rPr>
          <w:sz w:val="26"/>
          <w:szCs w:val="26"/>
        </w:rPr>
        <w:t xml:space="preserve">(пункт «и» ч. 1 ст. 61 УК РФ); </w:t>
      </w:r>
      <w:r w:rsidRPr="0099549E" w:rsidR="00AF009C">
        <w:rPr>
          <w:sz w:val="26"/>
          <w:szCs w:val="26"/>
        </w:rPr>
        <w:t xml:space="preserve">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5B691B" w:rsidR="005B691B">
        <w:rPr>
          <w:rFonts w:ascii="Times New Roman" w:hAnsi="Times New Roman"/>
          <w:sz w:val="26"/>
          <w:szCs w:val="26"/>
        </w:rPr>
        <w:t>Максутов</w:t>
      </w:r>
      <w:r w:rsidR="005B691B">
        <w:rPr>
          <w:rFonts w:ascii="Times New Roman" w:hAnsi="Times New Roman"/>
          <w:sz w:val="26"/>
          <w:szCs w:val="26"/>
        </w:rPr>
        <w:t>а</w:t>
      </w:r>
      <w:r w:rsidRPr="005B691B" w:rsidR="005B691B">
        <w:rPr>
          <w:rFonts w:ascii="Times New Roman" w:hAnsi="Times New Roman"/>
          <w:sz w:val="26"/>
          <w:szCs w:val="26"/>
        </w:rPr>
        <w:t xml:space="preserve"> С.С.О.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</w:t>
      </w:r>
      <w:r w:rsidRP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7E0765" w:rsidR="00A05074">
        <w:rPr>
          <w:rFonts w:ascii="Times New Roman" w:hAnsi="Times New Roman"/>
          <w:b/>
          <w:sz w:val="26"/>
          <w:szCs w:val="26"/>
        </w:rPr>
        <w:t>Максутов</w:t>
      </w:r>
      <w:r w:rsidR="00A05074">
        <w:rPr>
          <w:rFonts w:ascii="Times New Roman" w:hAnsi="Times New Roman"/>
          <w:b/>
          <w:sz w:val="26"/>
          <w:szCs w:val="26"/>
        </w:rPr>
        <w:t>а</w:t>
      </w:r>
      <w:r w:rsidRPr="007E0765" w:rsidR="00A05074">
        <w:rPr>
          <w:rFonts w:ascii="Times New Roman" w:hAnsi="Times New Roman"/>
          <w:b/>
          <w:sz w:val="26"/>
          <w:szCs w:val="26"/>
        </w:rPr>
        <w:t xml:space="preserve"> Сулейман</w:t>
      </w:r>
      <w:r w:rsidR="00A05074">
        <w:rPr>
          <w:rFonts w:ascii="Times New Roman" w:hAnsi="Times New Roman"/>
          <w:b/>
          <w:sz w:val="26"/>
          <w:szCs w:val="26"/>
        </w:rPr>
        <w:t>а</w:t>
      </w:r>
      <w:r w:rsidRPr="007E0765" w:rsidR="00A05074">
        <w:rPr>
          <w:rFonts w:ascii="Times New Roman" w:hAnsi="Times New Roman"/>
          <w:b/>
          <w:sz w:val="26"/>
          <w:szCs w:val="26"/>
        </w:rPr>
        <w:t xml:space="preserve"> Саид </w:t>
      </w:r>
      <w:r w:rsidRPr="007E0765" w:rsidR="00A05074">
        <w:rPr>
          <w:rFonts w:ascii="Times New Roman" w:hAnsi="Times New Roman"/>
          <w:b/>
          <w:sz w:val="26"/>
          <w:szCs w:val="26"/>
        </w:rPr>
        <w:t>Оглу</w:t>
      </w:r>
      <w:r w:rsidRPr="0099549E" w:rsidR="00A05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765">
        <w:rPr>
          <w:rFonts w:ascii="Times New Roman" w:hAnsi="Times New Roman"/>
          <w:b/>
          <w:sz w:val="26"/>
          <w:szCs w:val="26"/>
        </w:rPr>
        <w:t>Максутов</w:t>
      </w:r>
      <w:r>
        <w:rPr>
          <w:rFonts w:ascii="Times New Roman" w:hAnsi="Times New Roman"/>
          <w:b/>
          <w:sz w:val="26"/>
          <w:szCs w:val="26"/>
        </w:rPr>
        <w:t>а</w:t>
      </w:r>
      <w:r w:rsidRPr="007E0765">
        <w:rPr>
          <w:rFonts w:ascii="Times New Roman" w:hAnsi="Times New Roman"/>
          <w:b/>
          <w:sz w:val="26"/>
          <w:szCs w:val="26"/>
        </w:rPr>
        <w:t xml:space="preserve"> Сулейман</w:t>
      </w:r>
      <w:r>
        <w:rPr>
          <w:rFonts w:ascii="Times New Roman" w:hAnsi="Times New Roman"/>
          <w:b/>
          <w:sz w:val="26"/>
          <w:szCs w:val="26"/>
        </w:rPr>
        <w:t>а</w:t>
      </w:r>
      <w:r w:rsidRPr="007E0765">
        <w:rPr>
          <w:rFonts w:ascii="Times New Roman" w:hAnsi="Times New Roman"/>
          <w:b/>
          <w:sz w:val="26"/>
          <w:szCs w:val="26"/>
        </w:rPr>
        <w:t xml:space="preserve"> Саид </w:t>
      </w:r>
      <w:r w:rsidRPr="007E0765">
        <w:rPr>
          <w:rFonts w:ascii="Times New Roman" w:hAnsi="Times New Roman"/>
          <w:b/>
          <w:sz w:val="26"/>
          <w:szCs w:val="26"/>
        </w:rPr>
        <w:t>Оглу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="00533ED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С.С.О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384988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доказательства:</w:t>
      </w:r>
    </w:p>
    <w:p w:rsidR="00B43E46" w:rsidRPr="005B691B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B691B" w:rsidR="0004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 телефон фирмы «</w:t>
      </w:r>
      <w:r w:rsidR="003F1659">
        <w:rPr>
          <w:rFonts w:ascii="Times New Roman" w:hAnsi="Times New Roman"/>
          <w:sz w:val="26"/>
          <w:szCs w:val="26"/>
        </w:rPr>
        <w:t>***</w:t>
      </w:r>
      <w:r w:rsidR="003F1659">
        <w:rPr>
          <w:sz w:val="26"/>
          <w:szCs w:val="26"/>
          <w:lang w:eastAsia="x-none"/>
        </w:rPr>
        <w:t xml:space="preserve">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корпусе черного цвета, IMEI 1: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IMEI 2: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стоимостью 4000 рублей, укомплектованный сим-картой мобильного оператора «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номером телефона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91B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оставить потерпевше</w:t>
      </w:r>
      <w:r w:rsidRPr="005B691B"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B691B">
        <w:t xml:space="preserve"> </w:t>
      </w:r>
      <w:r w:rsidR="003F1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</w:t>
      </w:r>
      <w:r w:rsidRP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С.С.О.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59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64BB8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75F6D"/>
    <w:rsid w:val="00284F92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55861"/>
    <w:rsid w:val="0037740B"/>
    <w:rsid w:val="00384988"/>
    <w:rsid w:val="003A6AB2"/>
    <w:rsid w:val="003A7554"/>
    <w:rsid w:val="003F1659"/>
    <w:rsid w:val="003F5B05"/>
    <w:rsid w:val="00402D94"/>
    <w:rsid w:val="0040429D"/>
    <w:rsid w:val="00432439"/>
    <w:rsid w:val="0043467D"/>
    <w:rsid w:val="00480202"/>
    <w:rsid w:val="004A2A43"/>
    <w:rsid w:val="004A5C5E"/>
    <w:rsid w:val="004C17FA"/>
    <w:rsid w:val="004C1C2F"/>
    <w:rsid w:val="004C1E69"/>
    <w:rsid w:val="004D033A"/>
    <w:rsid w:val="004D23EC"/>
    <w:rsid w:val="004D30CE"/>
    <w:rsid w:val="00501BFD"/>
    <w:rsid w:val="00507AB2"/>
    <w:rsid w:val="00517BF0"/>
    <w:rsid w:val="00533098"/>
    <w:rsid w:val="00533ED3"/>
    <w:rsid w:val="00555E06"/>
    <w:rsid w:val="005742AB"/>
    <w:rsid w:val="00574535"/>
    <w:rsid w:val="0058779E"/>
    <w:rsid w:val="005B691B"/>
    <w:rsid w:val="005C3A04"/>
    <w:rsid w:val="005C4D62"/>
    <w:rsid w:val="005C5D2A"/>
    <w:rsid w:val="0062758C"/>
    <w:rsid w:val="00643A6D"/>
    <w:rsid w:val="00687A49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7E0765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69BB"/>
    <w:rsid w:val="009C77CB"/>
    <w:rsid w:val="009E57CD"/>
    <w:rsid w:val="009E5838"/>
    <w:rsid w:val="009E73B2"/>
    <w:rsid w:val="009F25D9"/>
    <w:rsid w:val="00A05074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D1DF2"/>
    <w:rsid w:val="00BF62F9"/>
    <w:rsid w:val="00BF7516"/>
    <w:rsid w:val="00C110C8"/>
    <w:rsid w:val="00C21920"/>
    <w:rsid w:val="00C24D96"/>
    <w:rsid w:val="00C27B01"/>
    <w:rsid w:val="00C60FAD"/>
    <w:rsid w:val="00C74372"/>
    <w:rsid w:val="00C75E37"/>
    <w:rsid w:val="00C80ABC"/>
    <w:rsid w:val="00C9369F"/>
    <w:rsid w:val="00CA0850"/>
    <w:rsid w:val="00CB2EB5"/>
    <w:rsid w:val="00CC4BEA"/>
    <w:rsid w:val="00CD16FF"/>
    <w:rsid w:val="00CD1BE5"/>
    <w:rsid w:val="00CE52E2"/>
    <w:rsid w:val="00CE68A9"/>
    <w:rsid w:val="00CE7330"/>
    <w:rsid w:val="00CF3263"/>
    <w:rsid w:val="00CF3BE0"/>
    <w:rsid w:val="00D042D0"/>
    <w:rsid w:val="00D10E4E"/>
    <w:rsid w:val="00D439DC"/>
    <w:rsid w:val="00D54C39"/>
    <w:rsid w:val="00D55346"/>
    <w:rsid w:val="00D5653A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1611C"/>
    <w:rsid w:val="00F2692E"/>
    <w:rsid w:val="00F37542"/>
    <w:rsid w:val="00F41348"/>
    <w:rsid w:val="00F43ECF"/>
    <w:rsid w:val="00F62D64"/>
    <w:rsid w:val="00F70BA9"/>
    <w:rsid w:val="00F87D93"/>
    <w:rsid w:val="00FA116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  <w:style w:type="paragraph" w:styleId="NormalWeb">
    <w:name w:val="Normal (Web)"/>
    <w:basedOn w:val="Normal"/>
    <w:uiPriority w:val="99"/>
    <w:unhideWhenUsed/>
    <w:rsid w:val="00F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9000-3077-4B37-A0C1-70FE26B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