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1-38-58/2017</w:t>
      </w:r>
    </w:p>
    <w:p w:rsidR="00A77B3E"/>
    <w:p w:rsidR="00A77B3E">
      <w:r>
        <w:t>ПОСТАНОВЛЕНИЕ</w:t>
      </w:r>
    </w:p>
    <w:p w:rsidR="00A77B3E"/>
    <w:p w:rsidR="00A77B3E">
      <w:r>
        <w:t>27 декабря  2017 года</w:t>
        <w:tab/>
        <w:tab/>
        <w:tab/>
        <w:tab/>
        <w:t xml:space="preserve">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Бекирове Л.Р.</w:t>
      </w:r>
    </w:p>
    <w:p w:rsidR="00A77B3E">
      <w:r>
        <w:t>с участием государственного обвинителя Подорожний П.К.</w:t>
      </w:r>
    </w:p>
    <w:p w:rsidR="00A77B3E">
      <w:r>
        <w:t>защитника адвоката Великой Л.А.</w:t>
      </w:r>
    </w:p>
    <w:p w:rsidR="00A77B3E">
      <w:r>
        <w:t>потерпевшего ...</w:t>
      </w:r>
    </w:p>
    <w:p w:rsidR="00A77B3E">
      <w:r>
        <w:t>подсудимого Нудьга Д.Г.</w:t>
      </w:r>
    </w:p>
    <w:p w:rsidR="00A77B3E">
      <w: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 пр. Ленина 51/50) уголовное дело по обвинению </w:t>
      </w:r>
    </w:p>
    <w:p w:rsidR="00A77B3E">
      <w:r>
        <w:t xml:space="preserve">Нудьга Дмитрия Георгиевича, ..., </w:t>
      </w:r>
    </w:p>
    <w:p w:rsidR="00A77B3E">
      <w:r>
        <w:t>в совершении преступления, предусмотренного ч. 1 ст. 158 УК Российской Федерации,</w:t>
      </w:r>
    </w:p>
    <w:p w:rsidR="00A77B3E">
      <w:r>
        <w:t>У С Т А Н О В И Л:</w:t>
      </w:r>
    </w:p>
    <w:p w:rsidR="00A77B3E"/>
    <w:p w:rsidR="00A77B3E">
      <w:r>
        <w:t xml:space="preserve"> Нудьга Д.Г. совершил кражу, то есть тайное хищение чужого имущества. </w:t>
      </w:r>
    </w:p>
    <w:p w:rsidR="00A77B3E">
      <w:r>
        <w:t xml:space="preserve"> Преступление им совершено при следующих обстоятельствах.</w:t>
      </w:r>
    </w:p>
    <w:p w:rsidR="00A77B3E">
      <w:r>
        <w:t xml:space="preserve"> 01.07.2017г. примерно в 17 часов 00 минут, Нудьга Д.Г., находясь в помещении магазина «Герд», расположенного по адресу: Республика Крым, г. Евпатория, пр. Победы, 35 действуя умышленно из корыстных побуждений, воспользовавшись отсутствием внимания со стороны находящихся в магазине лиц, путем свободного доступа, со стенда с обувью, тайно похитил мобильный телефон марки ..., стоимостью 10000 рублей, в силиконовом чехле черного цвета, не представляющего материальной ценности, с 2 сим-картами оператора ..., не представляющими материальной ценности. С похищенным имуществом, с места совершения преступления скрылся и распорядился им по своему усмотрению, чем причинил имущественный вред ... в размере 10000 рублей, что является для последнего незначительным ущербом. </w:t>
      </w:r>
    </w:p>
    <w:p w:rsidR="00A77B3E">
      <w:r>
        <w:t xml:space="preserve">  В судебном заседании потерпевший  ... обратился  к суду с письменным ходатайством о прекращении уголовного дела в отношении Нудьга Д.Г., обвиняемого в совершении указанного преступления, в связи с примирением сторон. В обоснование ходатайства указал, что  с подсудимым примирились,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ясны и понятны.</w:t>
      </w:r>
    </w:p>
    <w:p w:rsidR="00A77B3E">
      <w:r>
        <w:t xml:space="preserve"> Подсудимый Нудьга Д.Г. также ходатайствовал о  прекращении в отношении него уголовного дела за примирением сторон, заявив об этом в судебном заседании, пояснив, что последствия прекращения уголовного дела ему ясны и понятны.</w:t>
      </w:r>
    </w:p>
    <w:p w:rsidR="00A77B3E">
      <w:r>
        <w:t>Защитник подсудимого – адвокат Великая Л.А. поддержала заявленное ходатайство о прекращении уголовного дела и мнение своего подзащитного.</w:t>
      </w:r>
    </w:p>
    <w:p w:rsidR="00A77B3E">
      <w:r>
        <w:t>Государственный обвинитель Подорожний П.К. в судебном заседании не возражал против прекращения уголовного дела исходя из степени тяжести и 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Мировым судьей установлено, что подсудимый ранее не судим,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потерпевший к подсудимому не имеет, они примирились. Последствия прекращения дела сторонам ясны и понятны. 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степень общественной опасности совершенного Нудьга Д.Г. деяния, сведения о его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A77B3E">
      <w: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Нудьга Д.Г. прекратить в связи с примирением сторон.</w:t>
      </w:r>
    </w:p>
    <w:p w:rsidR="00A77B3E">
      <w:r>
        <w:t>Мировым судьей также принимаются во внимание и те обстоятельства,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A77B3E">
      <w:r>
        <w:t>Мера пресечения подлежит отмене.</w:t>
      </w:r>
    </w:p>
    <w:p w:rsidR="00A77B3E">
      <w:r>
        <w:t>Вещественные доказательства:</w:t>
      </w:r>
    </w:p>
    <w:p w:rsidR="00A77B3E">
      <w:r>
        <w:t>-лазерный диск с надписью Герд; лазерный диск белого цвета, без изображений, с нанесенной вручную надписью черным маркером 52/40217 от 15.09.2017, 19,8 кб, обозначенной синей шариковой ручкой; детализация по группе IMEI (мобильная связь): ... за период с 01.07.2017г. по 03.10.2017г на бумажном носителе подлежат хранению в материалах дела;</w:t>
      </w:r>
    </w:p>
    <w:p w:rsidR="00A77B3E">
      <w:r>
        <w:t>-мобильный телефон марки ..., в силиконовом чехле черного цвета, переданный по акту приема-передачи от 13.11.2017г. ... подлежит оставлению потерпевшему ...</w:t>
      </w:r>
    </w:p>
    <w:p w:rsidR="00A77B3E">
      <w:r>
        <w:t>На основании ст. 76 УК РФ и руководствуясь ст. 25, 254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Уголовное дело в отношении Нудьга Дмитрия Георгиевича обвиняемого в совершении преступления, предусмотренного ч. 1 ст. 158 УК РФ производством прекратить на основании ст. 25 УПК РФ, в связи с примирением сторон.</w:t>
      </w:r>
    </w:p>
    <w:p w:rsidR="00A77B3E">
      <w:r>
        <w:t>Меру пресечения  Нудьга Д.Г. в виде подписки о невыезде и надлежащем поведении после вступления постановления в силу - отменить.</w:t>
      </w:r>
    </w:p>
    <w:p w:rsidR="00A77B3E">
      <w:r>
        <w:t>Вещественные доказательства – лазерный диск с надписью Герд; лазерный диск белого цвета, без изображений, с нанесенной вручную надписью черным маркером 52/40217 от 15.09.2017, 19,8 кб, обозначенной синей шариковой ручкой; детализация по группе IMEI (мобильная связь):... за период с 01.07.2017г. по 03.10.2017г на бумажном носителе - хранить в материалах дела;</w:t>
      </w:r>
    </w:p>
    <w:p w:rsidR="00A77B3E">
      <w:r>
        <w:t>-мобильный телефон ... в силиконовом чехле черного цвета, переданный по акту приема-передачи от 13.11.2017г. ... - оставить потерпевшему ...</w:t>
      </w:r>
    </w:p>
    <w:p w:rsidR="00A77B3E">
      <w:r>
        <w:t>Постановление может быть обжаловано в Евпаторийский городской суд Республики Крым через мировому судью в течение 10 суток со дня его вынесения.</w:t>
      </w:r>
    </w:p>
    <w:p w:rsidR="00A77B3E"/>
    <w:p w:rsidR="00A77B3E"/>
    <w:p w:rsidR="00A77B3E">
      <w:r>
        <w:t xml:space="preserve">       Мировой судья</w:t>
        <w:tab/>
        <w:tab/>
        <w:tab/>
        <w:tab/>
        <w:tab/>
        <w:tab/>
        <w:tab/>
        <w:t xml:space="preserve">         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