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№1-39-32/2018</w:t>
      </w:r>
    </w:p>
    <w:p w:rsidR="00A77B3E">
      <w:r>
        <w:t>ПОСТАНОВЛЕНИЕ</w:t>
      </w:r>
    </w:p>
    <w:p w:rsidR="00A77B3E"/>
    <w:p w:rsidR="00A77B3E">
      <w:r>
        <w:t xml:space="preserve">       06 декабря 2018 года Суд в составе:</w:t>
      </w:r>
    </w:p>
    <w:p w:rsidR="00A77B3E">
      <w:r>
        <w:t xml:space="preserve">председательствующего –мирового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судебного заседания – </w:t>
      </w:r>
      <w:r>
        <w:t>Гининой</w:t>
      </w:r>
      <w:r>
        <w:t xml:space="preserve"> Е.В.</w:t>
      </w:r>
    </w:p>
    <w:p w:rsidR="00A77B3E">
      <w:r>
        <w:t xml:space="preserve">с участием государственного обвинителя </w:t>
      </w:r>
    </w:p>
    <w:p w:rsidR="00A77B3E">
      <w:r>
        <w:t>заместителя военного прокурора</w:t>
      </w:r>
    </w:p>
    <w:p w:rsidR="00A77B3E">
      <w:r>
        <w:t xml:space="preserve">войсковая часть ... - подполковника юстиции </w:t>
      </w:r>
      <w:r>
        <w:t>фио</w:t>
      </w:r>
      <w:r>
        <w:t>,</w:t>
      </w:r>
    </w:p>
    <w:p w:rsidR="00A77B3E">
      <w:r>
        <w:t xml:space="preserve">потерпевшего –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</w:t>
      </w:r>
      <w:r>
        <w:tab/>
      </w:r>
    </w:p>
    <w:p w:rsidR="00A77B3E">
      <w:r>
        <w:t>подсудимого -Костенко Ю.А.,</w:t>
      </w:r>
      <w:r>
        <w:tab/>
      </w:r>
    </w:p>
    <w:p w:rsidR="00A77B3E">
      <w:r>
        <w:t xml:space="preserve">       рассмотрев в открытом судебном заседании в </w:t>
      </w:r>
      <w:r>
        <w:t>г.Евпатории</w:t>
      </w:r>
      <w:r>
        <w:t xml:space="preserve"> уголовное дело в отношении Костенко Юрия Анатольевича, паспортные </w:t>
      </w:r>
      <w:r>
        <w:t>данныеадрес</w:t>
      </w:r>
      <w:r>
        <w:t>, гражданина Российской Федерации, имеющего среднее профессиональное образование, не работающего, не женатого, военнослужащего запаса, ранее не судимого, зарегистрированного по адресу: адрес. адрес, фактически проживающего по адресу: ... адрес, обвиняемого в совершении преступления, предусмотренного ч.1 ст. 112 Уголовного кодекса Российской Федерации,</w:t>
      </w:r>
    </w:p>
    <w:p w:rsidR="00A77B3E">
      <w:r>
        <w:t>УСТАНОВИЛ:</w:t>
      </w:r>
    </w:p>
    <w:p w:rsidR="00A77B3E">
      <w:r>
        <w:t>Костенко Ю.А. обвиняется в совершении умышленного 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 при следующих обстоятельствах.</w:t>
      </w:r>
    </w:p>
    <w:p w:rsidR="00A77B3E">
      <w:r>
        <w:t xml:space="preserve">Костенко Ю.А. в период с 23 октября 2017 года по 23 октября 2018 года проходил военную службу по призыву в войсковой части ..., дислоцированной </w:t>
      </w:r>
      <w:r>
        <w:t>в</w:t>
      </w:r>
      <w:r>
        <w:t xml:space="preserve"> </w:t>
      </w:r>
      <w:r w:rsidR="000773A6">
        <w:t>…</w:t>
      </w:r>
      <w:r>
        <w:t xml:space="preserve">, </w:t>
      </w:r>
      <w:r>
        <w:t>в</w:t>
      </w:r>
      <w:r>
        <w:t xml:space="preserve"> воинском звании </w:t>
      </w:r>
      <w:r w:rsidR="000773A6">
        <w:t>…</w:t>
      </w:r>
      <w:r>
        <w:t xml:space="preserve">, в должности </w:t>
      </w:r>
      <w:r w:rsidR="000773A6">
        <w:t>…</w:t>
      </w:r>
      <w:r>
        <w:t xml:space="preserve"> войсковой части ....</w:t>
      </w:r>
    </w:p>
    <w:p w:rsidR="00A77B3E">
      <w:r>
        <w:t xml:space="preserve">30 сентября 2018 года примерно в 04 час. 00 мин. </w:t>
      </w:r>
      <w:r w:rsidR="000773A6">
        <w:t>…</w:t>
      </w:r>
      <w:r>
        <w:t xml:space="preserve"> Костенко Ю.А., находясь в спальном расположении 3-го батальона войсковой части ..., дислоцированной по адресу: адрес, громко разговаривал, в связи с чем, разбудил </w:t>
      </w:r>
      <w:r w:rsidR="000773A6">
        <w:t>…</w:t>
      </w:r>
      <w:r>
        <w:t xml:space="preserve"> </w:t>
      </w:r>
      <w:r>
        <w:t>фио</w:t>
      </w:r>
      <w:r>
        <w:t xml:space="preserve">, который сделал ему обоснованное </w:t>
      </w:r>
      <w:r>
        <w:t>замечание</w:t>
      </w:r>
      <w:r>
        <w:t xml:space="preserve"> указав на необходимость вести себя по тише. Будучи недовольным сделанным ему замечанием, желая показать свое мнимое превосходство, Костенко Ю.А., потребовал от </w:t>
      </w:r>
      <w:r>
        <w:t>фио</w:t>
      </w:r>
      <w:r>
        <w:t xml:space="preserve"> выйти на улицу для выяснения отношений, на что получил отказ.</w:t>
      </w:r>
    </w:p>
    <w:p w:rsidR="00A77B3E">
      <w:r>
        <w:t xml:space="preserve">Примерно в 7 час. 30 мин. тех же суток </w:t>
      </w:r>
      <w:r w:rsidR="000773A6">
        <w:t>…</w:t>
      </w:r>
      <w:r>
        <w:t xml:space="preserve"> Костенко Ю.А., находясь в спальном расположении 3-го батальона войсковой части ..., дислоцированной в адрес, адрес, продолжил предъявлять </w:t>
      </w:r>
      <w:r>
        <w:t>фио</w:t>
      </w:r>
      <w:r>
        <w:t xml:space="preserve"> надуманные претензии по поводу того, что последний с ним, по его мнению, не правильно общается, после чего, грубо нарушая требования ст. 21 Конституции РФ, действуя умышленно, осознавая противоправность своего деяния, предвидя возможность наступления</w:t>
      </w:r>
      <w:r>
        <w:t xml:space="preserve"> общественно опасных последствий и желая их наступления, применил физическое насилие к </w:t>
      </w:r>
      <w:r w:rsidR="000773A6">
        <w:t>…</w:t>
      </w:r>
      <w:r>
        <w:t>фио</w:t>
      </w:r>
      <w:r>
        <w:t>, нанеся последнему один удар кулаком левой руки в голову, в область нижней челюсти справа.</w:t>
      </w:r>
    </w:p>
    <w:p w:rsidR="00A77B3E">
      <w:r>
        <w:t xml:space="preserve">В результате нанесенного Костенко Ю.А. удара </w:t>
      </w:r>
      <w:r>
        <w:t>фио</w:t>
      </w:r>
      <w:r>
        <w:t xml:space="preserve"> причинена травма в виде тройного перелома нижней челюсти (трещины): угла, справа, тела во фронтальном </w:t>
      </w:r>
      <w:r>
        <w:t>отделе, ветви слева, без смещения костных отломков, которая повлекла за собой длительное расстройство здоровья, непосредственно связанное с повреждением, продолжительностью свыше трех недель (более 21 дня) и, согласно п. 7.1. «Медицинских критериев определения степени тяжести вреда, причиненного здоровью человека», утвержденных приказом МЗ и СР от 24 апреля 2008 года № 194н, и в соответствии с пунктом 3 «Правил определения степени тяжести вреда, причиненного здоровью человека», утвержденных ПП РФ от 17 августа 2007 года № 522, имеет квалифицирующий признак средней степени тяжести вреда, причиненного здоровью человека, не опасного для жизни и не повлекшего последствий, указанных в ст. 111 УК РФ, но вызвавшего длительное расстройство здоровья.</w:t>
      </w:r>
    </w:p>
    <w:p w:rsidR="00A77B3E">
      <w:r>
        <w:t xml:space="preserve">В судебном заседании потерпевший по уголовному делу </w:t>
      </w:r>
      <w:r>
        <w:t>фио</w:t>
      </w:r>
      <w:r>
        <w:t xml:space="preserve"> заявил ходатайство о прекращении уголовного дела в отношении Костенко Ю.А., обвиняемого в совершении данного преступления, в связи с примирением сторон. В обоснование ходатайства указал, что каких-либо претензий к подсудимому не имеет, так как он полностью загладил причинный ему материальный и моральный вред, последствия прекращения уголовного дела ему понятны.</w:t>
      </w:r>
    </w:p>
    <w:p w:rsidR="00A77B3E">
      <w:r>
        <w:t xml:space="preserve">Подсудимый Костенко Ю.А. в своем письменном заявлении также просил прекратить в отношении него уголовное дело за примирением сторон, заявив об этом и в судебном заседании. Указал, что совершил действия по заглаживанию вреда, причиненного потерпевшему, и последний претензий к нему не имеет, они примирились, последствия прекращения уголовного дела ему понятны. </w:t>
      </w:r>
    </w:p>
    <w:p w:rsidR="00A77B3E">
      <w:r>
        <w:t xml:space="preserve">Защитник подсудимого – адвокат </w:t>
      </w:r>
      <w:r>
        <w:t>фио</w:t>
      </w:r>
      <w:r>
        <w:t xml:space="preserve"> поддержал мнение своего подзащитного о согласии на прекращение уголовного дела в связи с примирением сторон и не возражал против удовлетворения заявленного потерпевшим ходатайства о прекращении уголовного дела.</w:t>
      </w:r>
    </w:p>
    <w:p w:rsidR="00A77B3E">
      <w:r>
        <w:t xml:space="preserve">Государственный обвинитель - заместитель военного прокурора войсковая часть ... подполковник юстиции </w:t>
      </w:r>
      <w:r>
        <w:t>фио</w:t>
      </w:r>
      <w:r>
        <w:t xml:space="preserve">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Костенко Ю.А. на момент рассмотрения судом данного дела является не судимым, преступление, в совершении которого он обвиняется, относится к категории преступлений небольшой тяжести. </w:t>
      </w:r>
    </w:p>
    <w:p w:rsidR="00A77B3E">
      <w:r>
        <w:t>Подсудимый загладил причиненный потерпевшему вред, материальных претензий к нему потерпевший не имеет, что усматривается из представленного им заявления. Потерпевший и подсудимый примирились.</w:t>
      </w:r>
    </w:p>
    <w:p w:rsidR="00A77B3E">
      <w:r>
        <w:t xml:space="preserve">Подсудимый не возражает против прекращения уголовного дела за примирением сторон, последствия прекращения дела сторонам разъяснены и понятны. 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общественную опасность совершенного Костенко Ю.А.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преступлений.</w:t>
      </w:r>
    </w:p>
    <w:p w:rsidR="00A77B3E">
      <w: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Костенко Ю.А. прекратить в связи с примирением сторон.</w:t>
      </w:r>
    </w:p>
    <w:p w:rsidR="00A77B3E">
      <w:r>
        <w:t>Вещественных доказательств по делу не имеется.</w:t>
      </w:r>
    </w:p>
    <w:p w:rsidR="00A77B3E">
      <w:r>
        <w:t>На основании ст. 76 УК РФ и руководствуясь ст. 25, 254 УПК РФ, суд</w:t>
      </w:r>
    </w:p>
    <w:p w:rsidR="00A77B3E">
      <w:r>
        <w:t>ПОСТАНОВИЛ:</w:t>
      </w:r>
    </w:p>
    <w:p w:rsidR="00A77B3E">
      <w:r>
        <w:t>Уголовное дело в отношении Костенко Юрия Анатольевича, обвиняемого в совершении преступления, предусмотренного ч. 1 ст. 112 УК РФ, производством прекратить в связи с примирением сторон.</w:t>
      </w:r>
    </w:p>
    <w:p w:rsidR="00A77B3E">
      <w:r>
        <w:t>Костенко Юрия Анатольевича, обвиняемого в совершении преступления, предусмотренного ч.1 ст. 112 УК РФ, от уголовной ответственности освободить в связи с примирением с потерпевшим.</w:t>
      </w:r>
    </w:p>
    <w:p w:rsidR="00A77B3E">
      <w:r>
        <w:t>Меру процессуального принуждения в отношении Костенко Юрия Анатольевича в виде обязательства о явке – до вступления постановления в законную силу оставить прежней, а после вступления в законную силу - отменить.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>Е.А.Фролова</w:t>
      </w:r>
    </w:p>
    <w:p w:rsidR="00A77B3E" w:rsidP="00A9568C">
      <w:pPr>
        <w:jc w:val="center"/>
      </w:pPr>
      <w:r>
        <w:t>СОГЛАСОВАНО</w:t>
      </w:r>
    </w:p>
    <w:p w:rsidR="00A728E5" w:rsidP="00A9568C">
      <w:pPr>
        <w:jc w:val="center"/>
      </w:pPr>
      <w:r>
        <w:t xml:space="preserve">Мировой судья                                              </w:t>
      </w:r>
      <w:r>
        <w:t>Е.А.Фролова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8C"/>
    <w:rsid w:val="000773A6"/>
    <w:rsid w:val="002470AB"/>
    <w:rsid w:val="006278EF"/>
    <w:rsid w:val="00A728E5"/>
    <w:rsid w:val="00A77B3E"/>
    <w:rsid w:val="00A95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956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568C"/>
    <w:rPr>
      <w:sz w:val="24"/>
      <w:szCs w:val="24"/>
    </w:rPr>
  </w:style>
  <w:style w:type="paragraph" w:styleId="Footer">
    <w:name w:val="footer"/>
    <w:basedOn w:val="Normal"/>
    <w:link w:val="a0"/>
    <w:rsid w:val="00A9568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95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