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241194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>УИД</w:t>
      </w:r>
      <w:r w:rsidRPr="00241194" w:rsidR="002019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1194">
        <w:rPr>
          <w:rFonts w:ascii="Times New Roman" w:hAnsi="Times New Roman"/>
          <w:sz w:val="28"/>
          <w:szCs w:val="28"/>
          <w:lang w:eastAsia="ru-RU"/>
        </w:rPr>
        <w:t>91MS004</w:t>
      </w:r>
      <w:r w:rsidRPr="00241194" w:rsidR="001C5C7C">
        <w:rPr>
          <w:rFonts w:ascii="Times New Roman" w:hAnsi="Times New Roman"/>
          <w:sz w:val="28"/>
          <w:szCs w:val="28"/>
          <w:lang w:eastAsia="ru-RU"/>
        </w:rPr>
        <w:t>0</w:t>
      </w:r>
      <w:r w:rsidRPr="00241194">
        <w:rPr>
          <w:rFonts w:ascii="Times New Roman" w:hAnsi="Times New Roman"/>
          <w:sz w:val="28"/>
          <w:szCs w:val="28"/>
          <w:lang w:eastAsia="ru-RU"/>
        </w:rPr>
        <w:t>-01-202</w:t>
      </w:r>
      <w:r w:rsidR="0054350C">
        <w:rPr>
          <w:rFonts w:ascii="Times New Roman" w:hAnsi="Times New Roman"/>
          <w:sz w:val="28"/>
          <w:szCs w:val="28"/>
          <w:lang w:eastAsia="ru-RU"/>
        </w:rPr>
        <w:t>5</w:t>
      </w:r>
      <w:r w:rsidRPr="00241194">
        <w:rPr>
          <w:rFonts w:ascii="Times New Roman" w:hAnsi="Times New Roman"/>
          <w:sz w:val="28"/>
          <w:szCs w:val="28"/>
          <w:lang w:eastAsia="ru-RU"/>
        </w:rPr>
        <w:t>-00</w:t>
      </w:r>
      <w:r w:rsidRPr="00241194" w:rsidR="002C5BC8">
        <w:rPr>
          <w:rFonts w:ascii="Times New Roman" w:hAnsi="Times New Roman"/>
          <w:sz w:val="28"/>
          <w:szCs w:val="28"/>
          <w:lang w:eastAsia="ru-RU"/>
        </w:rPr>
        <w:t>0</w:t>
      </w:r>
      <w:r w:rsidR="00E81253">
        <w:rPr>
          <w:rFonts w:ascii="Times New Roman" w:hAnsi="Times New Roman"/>
          <w:sz w:val="28"/>
          <w:szCs w:val="28"/>
          <w:lang w:eastAsia="ru-RU"/>
        </w:rPr>
        <w:t>811</w:t>
      </w:r>
      <w:r w:rsidRPr="00241194">
        <w:rPr>
          <w:rFonts w:ascii="Times New Roman" w:hAnsi="Times New Roman"/>
          <w:sz w:val="28"/>
          <w:szCs w:val="28"/>
          <w:lang w:eastAsia="ru-RU"/>
        </w:rPr>
        <w:t>-</w:t>
      </w:r>
      <w:r w:rsidRPr="00241194" w:rsidR="004D3DA0">
        <w:rPr>
          <w:rFonts w:ascii="Times New Roman" w:hAnsi="Times New Roman"/>
          <w:sz w:val="28"/>
          <w:szCs w:val="28"/>
          <w:lang w:eastAsia="ru-RU"/>
        </w:rPr>
        <w:t>8</w:t>
      </w:r>
      <w:r w:rsidR="00E81253">
        <w:rPr>
          <w:rFonts w:ascii="Times New Roman" w:hAnsi="Times New Roman"/>
          <w:sz w:val="28"/>
          <w:szCs w:val="28"/>
          <w:lang w:eastAsia="ru-RU"/>
        </w:rPr>
        <w:t>5</w:t>
      </w:r>
    </w:p>
    <w:p w:rsidR="00477ECE" w:rsidRPr="00241194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41194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241194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241194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54350C">
        <w:rPr>
          <w:rFonts w:ascii="Times New Roman" w:hAnsi="Times New Roman"/>
          <w:sz w:val="28"/>
          <w:szCs w:val="28"/>
          <w:lang w:eastAsia="ru-RU"/>
        </w:rPr>
        <w:t>7</w:t>
      </w:r>
      <w:r w:rsidRPr="00241194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241194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="0054350C">
        <w:rPr>
          <w:rFonts w:ascii="Times New Roman" w:hAnsi="Times New Roman"/>
          <w:sz w:val="28"/>
          <w:szCs w:val="28"/>
          <w:lang w:eastAsia="ru-RU"/>
        </w:rPr>
        <w:t>5</w:t>
      </w:r>
    </w:p>
    <w:p w:rsidR="00635F01" w:rsidRPr="00241194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119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241194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241194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41194" w:rsidR="004D3DA0"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Pr="00241194" w:rsidR="0083631E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241194">
        <w:rPr>
          <w:rFonts w:ascii="Times New Roman" w:hAnsi="Times New Roman"/>
          <w:sz w:val="28"/>
          <w:szCs w:val="28"/>
          <w:lang w:eastAsia="ru-RU"/>
        </w:rPr>
        <w:tab/>
      </w:r>
      <w:r w:rsidRPr="00241194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241194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41194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24119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230F7F">
        <w:rPr>
          <w:rFonts w:ascii="Times New Roman" w:hAnsi="Times New Roman"/>
          <w:sz w:val="28"/>
          <w:szCs w:val="28"/>
          <w:lang w:eastAsia="ru-RU"/>
        </w:rPr>
        <w:t>помощнике судьи Зубовой А.В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24119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>с участием государственного обвинителя –</w:t>
      </w:r>
      <w:r w:rsidR="00EC07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1194">
        <w:rPr>
          <w:rFonts w:ascii="Times New Roman" w:hAnsi="Times New Roman"/>
          <w:sz w:val="28"/>
          <w:szCs w:val="28"/>
          <w:lang w:eastAsia="ru-RU"/>
        </w:rPr>
        <w:t>помощника прокурора г. Евпатория</w:t>
      </w:r>
      <w:r w:rsidRPr="00241194" w:rsidR="008C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350C">
        <w:rPr>
          <w:rFonts w:ascii="Times New Roman" w:hAnsi="Times New Roman"/>
          <w:sz w:val="28"/>
          <w:szCs w:val="28"/>
          <w:lang w:eastAsia="ru-RU"/>
        </w:rPr>
        <w:t>Маркова Б.Г</w:t>
      </w:r>
      <w:r w:rsidRPr="00241194" w:rsidR="003B406C">
        <w:rPr>
          <w:rFonts w:ascii="Times New Roman" w:hAnsi="Times New Roman"/>
          <w:sz w:val="28"/>
          <w:szCs w:val="28"/>
          <w:lang w:eastAsia="ru-RU"/>
        </w:rPr>
        <w:t>.</w:t>
      </w:r>
      <w:r w:rsidRPr="00241194">
        <w:rPr>
          <w:rFonts w:ascii="Times New Roman" w:hAnsi="Times New Roman"/>
          <w:sz w:val="28"/>
          <w:szCs w:val="28"/>
          <w:lang w:eastAsia="ru-RU"/>
        </w:rPr>
        <w:t>,</w:t>
      </w:r>
    </w:p>
    <w:p w:rsidR="003B406C" w:rsidRPr="0024119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представителя потерпевшего </w:t>
      </w:r>
      <w:r w:rsidR="003223DC">
        <w:rPr>
          <w:rFonts w:ascii="Times New Roman" w:hAnsi="Times New Roman"/>
          <w:sz w:val="28"/>
          <w:szCs w:val="28"/>
          <w:lang w:eastAsia="ru-RU"/>
        </w:rPr>
        <w:t>***</w:t>
      </w:r>
      <w:r w:rsidRPr="00241194" w:rsidR="001511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334D" w:rsidRPr="0024119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54350C">
        <w:rPr>
          <w:rFonts w:ascii="Times New Roman" w:hAnsi="Times New Roman"/>
          <w:sz w:val="28"/>
          <w:szCs w:val="28"/>
          <w:lang w:eastAsia="ru-RU"/>
        </w:rPr>
        <w:t>Григорьевой М.Е</w:t>
      </w:r>
      <w:r w:rsidRPr="00241194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24119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54350C">
        <w:rPr>
          <w:rFonts w:ascii="Times New Roman" w:hAnsi="Times New Roman"/>
          <w:sz w:val="28"/>
          <w:szCs w:val="28"/>
          <w:lang w:eastAsia="ru-RU"/>
        </w:rPr>
        <w:t>Волченко Г.В</w:t>
      </w:r>
      <w:r w:rsidRPr="00241194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241194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241194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Волченко Георгия Валериевича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23DC">
        <w:rPr>
          <w:rFonts w:ascii="Times New Roman" w:hAnsi="Times New Roman"/>
          <w:sz w:val="28"/>
          <w:szCs w:val="28"/>
          <w:lang w:eastAsia="ru-RU"/>
        </w:rPr>
        <w:t>***</w:t>
      </w:r>
      <w:r w:rsidRPr="00241194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241194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241194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241194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241194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241194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241194" w:rsidR="003B406C">
        <w:rPr>
          <w:rFonts w:ascii="Times New Roman" w:hAnsi="Times New Roman"/>
          <w:sz w:val="28"/>
          <w:szCs w:val="28"/>
          <w:lang w:eastAsia="ru-RU"/>
        </w:rPr>
        <w:t>11</w:t>
      </w:r>
      <w:r w:rsidRPr="00241194" w:rsidR="00151162">
        <w:rPr>
          <w:rFonts w:ascii="Times New Roman" w:hAnsi="Times New Roman"/>
          <w:sz w:val="28"/>
          <w:szCs w:val="28"/>
          <w:lang w:eastAsia="ru-RU"/>
        </w:rPr>
        <w:t>2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Pr="00241194" w:rsidR="00151162">
        <w:rPr>
          <w:rFonts w:ascii="Times New Roman" w:hAnsi="Times New Roman"/>
          <w:sz w:val="28"/>
          <w:szCs w:val="28"/>
          <w:lang w:eastAsia="ru-RU"/>
        </w:rPr>
        <w:t>1</w:t>
      </w:r>
      <w:r w:rsidRPr="00241194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635F01" w:rsidRPr="00241194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1194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241194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Волченко Г.В</w:t>
      </w:r>
      <w:r w:rsidRPr="00241194">
        <w:rPr>
          <w:rStyle w:val="2"/>
          <w:rFonts w:eastAsia="Calibri"/>
        </w:rPr>
        <w:t xml:space="preserve">. обвиняется в совершении  </w:t>
      </w:r>
      <w:r w:rsidRPr="00241194" w:rsidR="009B0A47">
        <w:rPr>
          <w:rStyle w:val="2"/>
          <w:rFonts w:eastAsia="Calibri"/>
        </w:rPr>
        <w:t xml:space="preserve">умышленного причинения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</w:t>
      </w:r>
      <w:r w:rsidRPr="00241194">
        <w:rPr>
          <w:rStyle w:val="2"/>
          <w:rFonts w:eastAsia="Calibri"/>
        </w:rPr>
        <w:t>при следующих обстоятельствах.</w:t>
      </w:r>
    </w:p>
    <w:p w:rsidR="003223DC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54350C" w:rsid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года примерно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54350C" w:rsid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 Волченко Г.В., находясь на участке местности возле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54350C" w:rsid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54350C" w:rsid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, в ходе конфликта, на почве внезапно возникших неприязненных отношений, вступил в словесный конфликт с незнакомым ему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54350C" w:rsid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результате чего у Волченко Г.В. возник преступный </w:t>
      </w:r>
      <w:r w:rsidRPr="0054350C" w:rsidR="0054350C">
        <w:rPr>
          <w:rFonts w:ascii="Times New Roman" w:hAnsi="Times New Roman" w:eastAsiaTheme="minorEastAsia"/>
          <w:sz w:val="28"/>
          <w:szCs w:val="28"/>
          <w:lang w:eastAsia="ru-RU"/>
        </w:rPr>
        <w:t>умысел</w:t>
      </w:r>
      <w:r w:rsidRPr="0054350C" w:rsid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направленный на умышленное причинение вреда здоровью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4350C" w:rsidRPr="0054350C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Далее Волченко Г.В., реализуя свой преступный умысел, направленный на умышленное причинение вреда здоровью потерпевшему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, в период времени с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="001342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 до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="001342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, находясь на участке местности возле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, расположенного по адресу: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, действуя умышленно, осознавая общественную опасность своих действий, предвидя неизбежность наступления общественно опасных последствий, в виде причинения вреда здоровью потерпевшего и желая их наступления, подошел к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="001342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и нанес последнему один удар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кулаком правой руки в область нижней челюсти слева, в результате чего потерпевшему были причинены телесные повреждения в виде перелома тела нижней челюсти слева (подтвержденного рентгенологическим исследованием и челюстно-лицевым хирургом), потребовавшего удаления 3-го зуба на нижней челюсти слева (располагающегося в линии перелома). После полученного удара, потерпевший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потерял равновесие и упал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на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правый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бок, при этом ударившись правой половиной лица о плиточное покрытие участка местности, в результате чего ему были причинены телесные повреждения в виде кожных ран на верхнем веке правого глаза, кровоподтека на веках правого глаза, с распространением на скуловую область.</w:t>
      </w:r>
    </w:p>
    <w:p w:rsidR="0054350C" w:rsidRPr="0054350C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Согласно заключения эксперта №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от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года при судебно-медицинской экспертизе у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обнаружены телесные повреждения в виде кожных ран на верхнем веке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правого глаза; кровоподтека на веках правого глаза, с распространением на скуловую область; перелома тела нижней челюсти слева (подтвержденного рентгенологическим исследованием и челюстно-лицевым хирургом), потребовавшего удаления 3-го зуба на нижней челюсти слева (располагающегося в линии перелома), которые образовались от действия тупых предметов, в срок, не противоречащий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г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.</w:t>
      </w:r>
    </w:p>
    <w:p w:rsidR="0054350C" w:rsidRPr="0054350C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По степени причиненного вреда здоровью указанные телесные повреждения подразделяются:</w:t>
      </w:r>
    </w:p>
    <w:p w:rsidR="0054350C" w:rsidRPr="0054350C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- раны на верхнем веке правого глаза и кровоподтеки на веках правого глаза - не повлекли за собой кратковременного расстройства здоровья или незначительной стойкой утраты общей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трудоспособности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и расценивается как повреждение, не причинившее вред здоровью человека (согласно п.9 «Приказа Министерства здравоохранения и социального развития РФ от 24 апреля 2008 года № 194н «Об утверждении медицинских критериев определения степени тяжести вреда, причиненного здоровью человека»; постановления правительства РФ от 17.08.2007г № 522 «Об утверждении правил определения степени тяжести вреда, причиненного здоровью человека»);</w:t>
      </w:r>
    </w:p>
    <w:p w:rsidR="0054350C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- перелом тела нижней челюсти слева с хирургической экстракцией 3-го зуба на нижней челюсти слева - причинили </w:t>
      </w:r>
      <w:r w:rsidRPr="0054350C" w:rsidR="00E81253">
        <w:rPr>
          <w:rFonts w:ascii="Times New Roman" w:hAnsi="Times New Roman" w:eastAsiaTheme="minorEastAsia"/>
          <w:sz w:val="28"/>
          <w:szCs w:val="28"/>
          <w:lang w:eastAsia="ru-RU"/>
        </w:rPr>
        <w:t>средней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54350C">
        <w:rPr>
          <w:rFonts w:ascii="Times New Roman" w:hAnsi="Times New Roman" w:eastAsiaTheme="minorEastAsia"/>
          <w:sz w:val="28"/>
          <w:szCs w:val="28"/>
          <w:lang w:eastAsia="ru-RU"/>
        </w:rPr>
        <w:t>«Медицинских критериев определения степени тяжести вреда, причиненного здоровью человека», утвержденных Приказом МЗ и СР РФ от 24 апреля 2008 года № 194н; постановления правительства РФ от 17.08.2007г № 522 «Об утверждении правил определения степени тяжести вреда, причиненного здоровью человека»).</w:t>
      </w:r>
    </w:p>
    <w:p w:rsidR="00F67C45" w:rsidRPr="00241194" w:rsidP="0054350C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241194">
        <w:rPr>
          <w:rStyle w:val="2"/>
          <w:rFonts w:eastAsia="Calibri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1B4B2C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241194">
        <w:rPr>
          <w:rStyle w:val="2"/>
          <w:rFonts w:eastAsia="Calibri"/>
        </w:rPr>
        <w:t xml:space="preserve">Действия  </w:t>
      </w:r>
      <w:r w:rsidR="0054350C">
        <w:rPr>
          <w:rStyle w:val="2"/>
          <w:rFonts w:eastAsia="Calibri"/>
        </w:rPr>
        <w:t>Волченко Г.В</w:t>
      </w:r>
      <w:r w:rsidRPr="00241194" w:rsidR="00201924">
        <w:rPr>
          <w:rStyle w:val="2"/>
          <w:rFonts w:eastAsia="Calibri"/>
        </w:rPr>
        <w:t xml:space="preserve">. </w:t>
      </w:r>
      <w:r w:rsidRPr="00241194" w:rsidR="000D334D">
        <w:rPr>
          <w:rStyle w:val="2"/>
          <w:rFonts w:eastAsia="Calibri"/>
        </w:rPr>
        <w:t>правильно квалифи</w:t>
      </w:r>
      <w:r w:rsidRPr="00241194" w:rsidR="00516D2A">
        <w:rPr>
          <w:rStyle w:val="2"/>
          <w:rFonts w:eastAsia="Calibri"/>
        </w:rPr>
        <w:t xml:space="preserve">цированы </w:t>
      </w:r>
      <w:r w:rsidRPr="00241194">
        <w:rPr>
          <w:rStyle w:val="2"/>
          <w:rFonts w:eastAsia="Calibri"/>
        </w:rPr>
        <w:t xml:space="preserve">по </w:t>
      </w:r>
      <w:r w:rsidRPr="00241194" w:rsidR="008C7B5E">
        <w:rPr>
          <w:rStyle w:val="2"/>
          <w:rFonts w:eastAsia="Calibri"/>
        </w:rPr>
        <w:t>ст. 11</w:t>
      </w:r>
      <w:r w:rsidRPr="00241194" w:rsidR="009B0A47">
        <w:rPr>
          <w:rStyle w:val="2"/>
          <w:rFonts w:eastAsia="Calibri"/>
        </w:rPr>
        <w:t>2</w:t>
      </w:r>
      <w:r w:rsidRPr="00241194" w:rsidR="008C7B5E">
        <w:rPr>
          <w:rStyle w:val="2"/>
          <w:rFonts w:eastAsia="Calibri"/>
        </w:rPr>
        <w:t xml:space="preserve"> ч.</w:t>
      </w:r>
      <w:r w:rsidRPr="00241194" w:rsidR="009B0A47">
        <w:rPr>
          <w:rStyle w:val="2"/>
          <w:rFonts w:eastAsia="Calibri"/>
        </w:rPr>
        <w:t xml:space="preserve">1 </w:t>
      </w:r>
      <w:r w:rsidRPr="00241194">
        <w:rPr>
          <w:rStyle w:val="2"/>
          <w:rFonts w:eastAsia="Calibri"/>
        </w:rPr>
        <w:t xml:space="preserve">УК РФ, как </w:t>
      </w:r>
      <w:r w:rsidRPr="00241194" w:rsidR="009B0A47">
        <w:rPr>
          <w:rStyle w:val="2"/>
          <w:rFonts w:eastAsia="Calibri"/>
        </w:rPr>
        <w:t xml:space="preserve">умышленное причинение средней тяжести вреда здоровью, не опасного </w:t>
      </w:r>
      <w:r w:rsidRPr="001B4B2C" w:rsidR="009B0A47">
        <w:rPr>
          <w:rStyle w:val="2"/>
          <w:rFonts w:eastAsia="Calibri"/>
        </w:rPr>
        <w:t>для жизни человека и не повлекшего последствий, указанных в ст. 111 УК РФ, но вызвавшего длительное расстройство здоровья</w:t>
      </w:r>
      <w:r w:rsidRPr="001B4B2C">
        <w:rPr>
          <w:rStyle w:val="2"/>
          <w:rFonts w:eastAsia="Calibri"/>
        </w:rPr>
        <w:t>.</w:t>
      </w:r>
    </w:p>
    <w:p w:rsidR="004908C4" w:rsidRPr="00241194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B4B2C">
        <w:rPr>
          <w:rFonts w:ascii="Times New Roman" w:hAnsi="Times New Roman"/>
          <w:sz w:val="28"/>
          <w:szCs w:val="28"/>
        </w:rPr>
        <w:t xml:space="preserve">В </w:t>
      </w:r>
      <w:r w:rsidRPr="001B4B2C" w:rsidR="0083631E">
        <w:rPr>
          <w:rFonts w:ascii="Times New Roman" w:hAnsi="Times New Roman"/>
          <w:sz w:val="28"/>
          <w:szCs w:val="28"/>
        </w:rPr>
        <w:t>ходе рассмотрения дела</w:t>
      </w:r>
      <w:r w:rsidRPr="001B4B2C">
        <w:rPr>
          <w:rFonts w:ascii="Times New Roman" w:hAnsi="Times New Roman"/>
          <w:sz w:val="28"/>
          <w:szCs w:val="28"/>
        </w:rPr>
        <w:t xml:space="preserve"> </w:t>
      </w:r>
      <w:r w:rsidRPr="001B4B2C" w:rsidR="001C5C7C">
        <w:rPr>
          <w:rFonts w:ascii="Times New Roman" w:hAnsi="Times New Roman"/>
          <w:sz w:val="28"/>
          <w:szCs w:val="28"/>
        </w:rPr>
        <w:t>потерпевш</w:t>
      </w:r>
      <w:r w:rsidRPr="001B4B2C" w:rsidR="002C5BC8">
        <w:rPr>
          <w:rFonts w:ascii="Times New Roman" w:hAnsi="Times New Roman"/>
          <w:sz w:val="28"/>
          <w:szCs w:val="28"/>
        </w:rPr>
        <w:t xml:space="preserve">ий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1B4B2C" w:rsidR="00E81253">
        <w:rPr>
          <w:rFonts w:ascii="Times New Roman" w:hAnsi="Times New Roman"/>
          <w:sz w:val="28"/>
          <w:szCs w:val="28"/>
        </w:rPr>
        <w:t xml:space="preserve"> посредством </w:t>
      </w:r>
      <w:r w:rsidRPr="001B4B2C" w:rsidR="00230F7F">
        <w:rPr>
          <w:rFonts w:ascii="Times New Roman" w:hAnsi="Times New Roman"/>
          <w:sz w:val="28"/>
          <w:szCs w:val="28"/>
        </w:rPr>
        <w:t>заявления</w:t>
      </w:r>
      <w:r w:rsidRPr="001B4B2C" w:rsidR="00E81253">
        <w:rPr>
          <w:rFonts w:ascii="Times New Roman" w:hAnsi="Times New Roman"/>
          <w:sz w:val="28"/>
          <w:szCs w:val="28"/>
        </w:rPr>
        <w:t xml:space="preserve">, а также </w:t>
      </w:r>
      <w:r w:rsidRPr="001B4B2C" w:rsidR="00230F7F">
        <w:rPr>
          <w:rFonts w:ascii="Times New Roman" w:hAnsi="Times New Roman"/>
          <w:sz w:val="28"/>
          <w:szCs w:val="28"/>
        </w:rPr>
        <w:t>представитель</w:t>
      </w:r>
      <w:r w:rsidRPr="001B4B2C" w:rsidR="00E81253">
        <w:rPr>
          <w:rFonts w:ascii="Times New Roman" w:hAnsi="Times New Roman"/>
          <w:sz w:val="28"/>
          <w:szCs w:val="28"/>
        </w:rPr>
        <w:t xml:space="preserve"> </w:t>
      </w:r>
      <w:r w:rsidRPr="001B4B2C" w:rsidR="00230F7F">
        <w:rPr>
          <w:rFonts w:ascii="Times New Roman" w:hAnsi="Times New Roman"/>
          <w:sz w:val="28"/>
          <w:szCs w:val="28"/>
        </w:rPr>
        <w:t xml:space="preserve">потерпевшего 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1B4B2C" w:rsidR="002C5BC8">
        <w:rPr>
          <w:rFonts w:ascii="Times New Roman" w:hAnsi="Times New Roman"/>
          <w:sz w:val="28"/>
          <w:szCs w:val="28"/>
        </w:rPr>
        <w:t xml:space="preserve"> </w:t>
      </w:r>
      <w:r w:rsidRPr="001B4B2C">
        <w:rPr>
          <w:rFonts w:ascii="Times New Roman" w:hAnsi="Times New Roman"/>
          <w:sz w:val="28"/>
          <w:szCs w:val="28"/>
        </w:rPr>
        <w:t>обратил</w:t>
      </w:r>
      <w:r w:rsidRPr="001B4B2C" w:rsidR="00230F7F">
        <w:rPr>
          <w:rFonts w:ascii="Times New Roman" w:hAnsi="Times New Roman"/>
          <w:sz w:val="28"/>
          <w:szCs w:val="28"/>
        </w:rPr>
        <w:t>ись</w:t>
      </w:r>
      <w:r w:rsidRPr="00241194">
        <w:rPr>
          <w:rFonts w:ascii="Times New Roman" w:hAnsi="Times New Roman"/>
          <w:sz w:val="28"/>
          <w:szCs w:val="28"/>
        </w:rPr>
        <w:t xml:space="preserve"> к суду с ходатайств</w:t>
      </w:r>
      <w:r w:rsidRPr="00241194" w:rsidR="00516D2A">
        <w:rPr>
          <w:rFonts w:ascii="Times New Roman" w:hAnsi="Times New Roman"/>
          <w:sz w:val="28"/>
          <w:szCs w:val="28"/>
        </w:rPr>
        <w:t>ом</w:t>
      </w:r>
      <w:r w:rsidRPr="00241194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="0054350C">
        <w:rPr>
          <w:rFonts w:ascii="Times New Roman" w:hAnsi="Times New Roman"/>
          <w:sz w:val="28"/>
          <w:szCs w:val="28"/>
        </w:rPr>
        <w:t>Волченко Г.В</w:t>
      </w:r>
      <w:r w:rsidRPr="00241194" w:rsidR="000D334D">
        <w:rPr>
          <w:rFonts w:ascii="Times New Roman" w:hAnsi="Times New Roman"/>
          <w:sz w:val="28"/>
          <w:szCs w:val="28"/>
        </w:rPr>
        <w:t xml:space="preserve">. </w:t>
      </w:r>
      <w:r w:rsidRPr="00241194">
        <w:rPr>
          <w:rFonts w:ascii="Times New Roman" w:hAnsi="Times New Roman"/>
          <w:sz w:val="28"/>
          <w:szCs w:val="28"/>
        </w:rPr>
        <w:t>в связи с примирением сторон. В обоснование ходатайства указал</w:t>
      </w:r>
      <w:r w:rsidR="00230F7F">
        <w:rPr>
          <w:rFonts w:ascii="Times New Roman" w:hAnsi="Times New Roman"/>
          <w:sz w:val="28"/>
          <w:szCs w:val="28"/>
        </w:rPr>
        <w:t>и</w:t>
      </w:r>
      <w:r w:rsidRPr="00241194">
        <w:rPr>
          <w:rFonts w:ascii="Times New Roman" w:hAnsi="Times New Roman"/>
          <w:sz w:val="28"/>
          <w:szCs w:val="28"/>
        </w:rPr>
        <w:t xml:space="preserve">, что </w:t>
      </w:r>
      <w:r w:rsidR="0054350C">
        <w:rPr>
          <w:rFonts w:ascii="Times New Roman" w:hAnsi="Times New Roman"/>
          <w:sz w:val="28"/>
          <w:szCs w:val="28"/>
        </w:rPr>
        <w:t>потерпевший</w:t>
      </w:r>
      <w:r w:rsidRPr="00241194" w:rsidR="00201924">
        <w:rPr>
          <w:rFonts w:ascii="Times New Roman" w:hAnsi="Times New Roman"/>
          <w:sz w:val="28"/>
          <w:szCs w:val="28"/>
        </w:rPr>
        <w:t xml:space="preserve"> с</w:t>
      </w:r>
      <w:r w:rsidRPr="00241194">
        <w:rPr>
          <w:rFonts w:ascii="Times New Roman" w:hAnsi="Times New Roman"/>
          <w:sz w:val="28"/>
          <w:szCs w:val="28"/>
        </w:rPr>
        <w:t xml:space="preserve"> подсудим</w:t>
      </w:r>
      <w:r w:rsidRPr="00241194" w:rsidR="001C5C7C">
        <w:rPr>
          <w:rFonts w:ascii="Times New Roman" w:hAnsi="Times New Roman"/>
          <w:sz w:val="28"/>
          <w:szCs w:val="28"/>
        </w:rPr>
        <w:t>ым</w:t>
      </w:r>
      <w:r w:rsidRPr="00241194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241194" w:rsidR="001C5C7C">
        <w:rPr>
          <w:rFonts w:ascii="Times New Roman" w:hAnsi="Times New Roman"/>
          <w:sz w:val="28"/>
          <w:szCs w:val="28"/>
        </w:rPr>
        <w:t>му</w:t>
      </w:r>
      <w:r w:rsidRPr="00241194" w:rsidR="00691B5D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не име</w:t>
      </w:r>
      <w:r w:rsidR="00230F7F">
        <w:rPr>
          <w:rFonts w:ascii="Times New Roman" w:hAnsi="Times New Roman"/>
          <w:sz w:val="28"/>
          <w:szCs w:val="28"/>
        </w:rPr>
        <w:t>ю</w:t>
      </w:r>
      <w:r w:rsidRPr="00241194">
        <w:rPr>
          <w:rFonts w:ascii="Times New Roman" w:hAnsi="Times New Roman"/>
          <w:sz w:val="28"/>
          <w:szCs w:val="28"/>
        </w:rPr>
        <w:t>т,  последствия прекращения уголовного дела</w:t>
      </w:r>
      <w:r w:rsidR="0054350C">
        <w:rPr>
          <w:rFonts w:ascii="Times New Roman" w:hAnsi="Times New Roman"/>
          <w:sz w:val="28"/>
          <w:szCs w:val="28"/>
        </w:rPr>
        <w:t xml:space="preserve"> им</w:t>
      </w:r>
      <w:r w:rsidRPr="00241194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Подсудим</w:t>
      </w:r>
      <w:r w:rsidRPr="00241194" w:rsidR="001C5C7C">
        <w:rPr>
          <w:rFonts w:ascii="Times New Roman" w:hAnsi="Times New Roman"/>
          <w:sz w:val="28"/>
          <w:szCs w:val="28"/>
        </w:rPr>
        <w:t xml:space="preserve">ый </w:t>
      </w:r>
      <w:r w:rsidR="0054350C">
        <w:rPr>
          <w:rFonts w:ascii="Times New Roman" w:hAnsi="Times New Roman"/>
          <w:sz w:val="28"/>
          <w:szCs w:val="28"/>
        </w:rPr>
        <w:t>Волченко Г.В</w:t>
      </w:r>
      <w:r w:rsidRPr="00241194">
        <w:rPr>
          <w:rFonts w:ascii="Times New Roman" w:hAnsi="Times New Roman"/>
          <w:sz w:val="28"/>
          <w:szCs w:val="28"/>
        </w:rPr>
        <w:t xml:space="preserve">. </w:t>
      </w:r>
      <w:r w:rsidRPr="00241194" w:rsidR="000C21A4">
        <w:rPr>
          <w:rFonts w:ascii="Times New Roman" w:hAnsi="Times New Roman"/>
          <w:sz w:val="28"/>
          <w:szCs w:val="28"/>
        </w:rPr>
        <w:t>соглас</w:t>
      </w:r>
      <w:r w:rsidRPr="00241194" w:rsidR="00D7187B">
        <w:rPr>
          <w:rFonts w:ascii="Times New Roman" w:hAnsi="Times New Roman"/>
          <w:sz w:val="28"/>
          <w:szCs w:val="28"/>
        </w:rPr>
        <w:t>ен</w:t>
      </w:r>
      <w:r w:rsidRPr="00241194" w:rsidR="00221ED5">
        <w:rPr>
          <w:rFonts w:ascii="Times New Roman" w:hAnsi="Times New Roman"/>
          <w:sz w:val="28"/>
          <w:szCs w:val="28"/>
        </w:rPr>
        <w:t xml:space="preserve"> на</w:t>
      </w:r>
      <w:r w:rsidRPr="00241194">
        <w:rPr>
          <w:rFonts w:ascii="Times New Roman" w:hAnsi="Times New Roman"/>
          <w:sz w:val="28"/>
          <w:szCs w:val="28"/>
        </w:rPr>
        <w:t xml:space="preserve"> прекращени</w:t>
      </w:r>
      <w:r w:rsidRPr="00241194" w:rsidR="00221ED5">
        <w:rPr>
          <w:rFonts w:ascii="Times New Roman" w:hAnsi="Times New Roman"/>
          <w:sz w:val="28"/>
          <w:szCs w:val="28"/>
        </w:rPr>
        <w:t>е</w:t>
      </w:r>
      <w:r w:rsidRPr="00241194">
        <w:rPr>
          <w:rFonts w:ascii="Times New Roman" w:hAnsi="Times New Roman"/>
          <w:sz w:val="28"/>
          <w:szCs w:val="28"/>
        </w:rPr>
        <w:t xml:space="preserve"> в отношении не</w:t>
      </w:r>
      <w:r w:rsidRPr="00241194" w:rsidR="00D7187B">
        <w:rPr>
          <w:rFonts w:ascii="Times New Roman" w:hAnsi="Times New Roman"/>
          <w:sz w:val="28"/>
          <w:szCs w:val="28"/>
        </w:rPr>
        <w:t>го</w:t>
      </w:r>
      <w:r w:rsidRPr="00241194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1B4B2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Защитник подсудимо</w:t>
      </w:r>
      <w:r w:rsidRPr="00241194" w:rsidR="00D7187B">
        <w:rPr>
          <w:rFonts w:ascii="Times New Roman" w:hAnsi="Times New Roman"/>
          <w:sz w:val="28"/>
          <w:szCs w:val="28"/>
        </w:rPr>
        <w:t>го</w:t>
      </w:r>
      <w:r w:rsidRPr="00241194">
        <w:rPr>
          <w:rFonts w:ascii="Times New Roman" w:hAnsi="Times New Roman"/>
          <w:sz w:val="28"/>
          <w:szCs w:val="28"/>
        </w:rPr>
        <w:t xml:space="preserve"> поддержал</w:t>
      </w:r>
      <w:r w:rsidR="00230F7F">
        <w:rPr>
          <w:rFonts w:ascii="Times New Roman" w:hAnsi="Times New Roman"/>
          <w:sz w:val="28"/>
          <w:szCs w:val="28"/>
        </w:rPr>
        <w:t>а</w:t>
      </w:r>
      <w:r w:rsidRPr="00241194">
        <w:rPr>
          <w:rFonts w:ascii="Times New Roman" w:hAnsi="Times New Roman"/>
          <w:sz w:val="28"/>
          <w:szCs w:val="28"/>
        </w:rPr>
        <w:t xml:space="preserve"> заявленное ходатайство о прекращении уголовного дела и мнение свое</w:t>
      </w:r>
      <w:r w:rsidRPr="00241194" w:rsidR="00D7187B">
        <w:rPr>
          <w:rFonts w:ascii="Times New Roman" w:hAnsi="Times New Roman"/>
          <w:sz w:val="28"/>
          <w:szCs w:val="28"/>
        </w:rPr>
        <w:t>го</w:t>
      </w:r>
      <w:r w:rsidRPr="00241194">
        <w:rPr>
          <w:rFonts w:ascii="Times New Roman" w:hAnsi="Times New Roman"/>
          <w:sz w:val="28"/>
          <w:szCs w:val="28"/>
        </w:rPr>
        <w:t xml:space="preserve"> </w:t>
      </w:r>
      <w:r w:rsidRPr="001B4B2C">
        <w:rPr>
          <w:rFonts w:ascii="Times New Roman" w:hAnsi="Times New Roman"/>
          <w:sz w:val="28"/>
          <w:szCs w:val="28"/>
        </w:rPr>
        <w:t>подзащитно</w:t>
      </w:r>
      <w:r w:rsidRPr="001B4B2C" w:rsidR="00D7187B">
        <w:rPr>
          <w:rFonts w:ascii="Times New Roman" w:hAnsi="Times New Roman"/>
          <w:sz w:val="28"/>
          <w:szCs w:val="28"/>
        </w:rPr>
        <w:t>го</w:t>
      </w:r>
      <w:r w:rsidRPr="001B4B2C">
        <w:rPr>
          <w:rFonts w:ascii="Times New Roman" w:hAnsi="Times New Roman"/>
          <w:sz w:val="28"/>
          <w:szCs w:val="28"/>
        </w:rPr>
        <w:t>.</w:t>
      </w:r>
    </w:p>
    <w:p w:rsidR="00201924" w:rsidRPr="001B4B2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B4B2C">
        <w:rPr>
          <w:rFonts w:ascii="Times New Roman" w:hAnsi="Times New Roman"/>
          <w:sz w:val="28"/>
          <w:szCs w:val="28"/>
        </w:rPr>
        <w:t>Государственный об</w:t>
      </w:r>
      <w:r w:rsidRPr="001B4B2C" w:rsidR="00C1307B">
        <w:rPr>
          <w:rFonts w:ascii="Times New Roman" w:hAnsi="Times New Roman"/>
          <w:sz w:val="28"/>
          <w:szCs w:val="28"/>
        </w:rPr>
        <w:t>винитель в судебном заседании</w:t>
      </w:r>
      <w:r w:rsidRPr="001B4B2C">
        <w:rPr>
          <w:rFonts w:ascii="Times New Roman" w:hAnsi="Times New Roman"/>
          <w:sz w:val="28"/>
          <w:szCs w:val="28"/>
        </w:rPr>
        <w:t xml:space="preserve"> </w:t>
      </w:r>
      <w:r w:rsidRPr="001B4B2C">
        <w:rPr>
          <w:rFonts w:ascii="Times New Roman" w:hAnsi="Times New Roman"/>
          <w:sz w:val="28"/>
          <w:szCs w:val="28"/>
        </w:rPr>
        <w:t xml:space="preserve">не </w:t>
      </w:r>
      <w:r w:rsidRPr="001B4B2C">
        <w:rPr>
          <w:rFonts w:ascii="Times New Roman" w:hAnsi="Times New Roman"/>
          <w:sz w:val="28"/>
          <w:szCs w:val="28"/>
        </w:rPr>
        <w:t>возражал против прекращения уголовного дела</w:t>
      </w:r>
      <w:r w:rsidRPr="001B4B2C" w:rsidR="000C398C">
        <w:rPr>
          <w:rFonts w:ascii="Times New Roman" w:hAnsi="Times New Roman"/>
          <w:sz w:val="28"/>
          <w:szCs w:val="28"/>
        </w:rPr>
        <w:t xml:space="preserve"> за </w:t>
      </w:r>
      <w:r w:rsidRPr="001B4B2C">
        <w:rPr>
          <w:rFonts w:ascii="Times New Roman" w:hAnsi="Times New Roman"/>
          <w:sz w:val="28"/>
          <w:szCs w:val="28"/>
        </w:rPr>
        <w:t xml:space="preserve"> примирени</w:t>
      </w:r>
      <w:r w:rsidRPr="001B4B2C" w:rsidR="00764319">
        <w:rPr>
          <w:rFonts w:ascii="Times New Roman" w:hAnsi="Times New Roman"/>
          <w:sz w:val="28"/>
          <w:szCs w:val="28"/>
        </w:rPr>
        <w:t>ем с</w:t>
      </w:r>
      <w:r w:rsidRPr="001B4B2C">
        <w:rPr>
          <w:rFonts w:ascii="Times New Roman" w:hAnsi="Times New Roman"/>
          <w:sz w:val="28"/>
          <w:szCs w:val="28"/>
        </w:rPr>
        <w:t xml:space="preserve">торон. </w:t>
      </w:r>
      <w:r w:rsidRPr="001B4B2C" w:rsidR="00764319">
        <w:rPr>
          <w:rFonts w:ascii="Times New Roman" w:hAnsi="Times New Roman"/>
          <w:sz w:val="28"/>
          <w:szCs w:val="28"/>
        </w:rPr>
        <w:t xml:space="preserve"> 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B4B2C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Pr="001B4B2C" w:rsidR="00E809B7">
        <w:rPr>
          <w:rFonts w:ascii="Times New Roman" w:hAnsi="Times New Roman"/>
          <w:sz w:val="28"/>
          <w:szCs w:val="28"/>
        </w:rPr>
        <w:t>о</w:t>
      </w:r>
      <w:r w:rsidRPr="001B4B2C" w:rsidR="00A51645">
        <w:rPr>
          <w:rFonts w:ascii="Times New Roman" w:hAnsi="Times New Roman"/>
          <w:sz w:val="28"/>
          <w:szCs w:val="28"/>
        </w:rPr>
        <w:t>м</w:t>
      </w:r>
      <w:r w:rsidRPr="001B4B2C" w:rsidR="00E809B7">
        <w:rPr>
          <w:rFonts w:ascii="Times New Roman" w:hAnsi="Times New Roman"/>
          <w:sz w:val="28"/>
          <w:szCs w:val="28"/>
        </w:rPr>
        <w:t>у</w:t>
      </w:r>
      <w:r w:rsidRPr="00241194">
        <w:rPr>
          <w:rFonts w:ascii="Times New Roman" w:hAnsi="Times New Roman"/>
          <w:sz w:val="28"/>
          <w:szCs w:val="28"/>
        </w:rPr>
        <w:t xml:space="preserve"> ходатайств</w:t>
      </w:r>
      <w:r w:rsidRPr="00241194" w:rsidR="00E809B7">
        <w:rPr>
          <w:rFonts w:ascii="Times New Roman" w:hAnsi="Times New Roman"/>
          <w:sz w:val="28"/>
          <w:szCs w:val="28"/>
        </w:rPr>
        <w:t>у</w:t>
      </w:r>
      <w:r w:rsidRPr="00241194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241194" w:rsidR="00E809B7">
        <w:rPr>
          <w:rFonts w:ascii="Times New Roman" w:hAnsi="Times New Roman"/>
          <w:sz w:val="28"/>
          <w:szCs w:val="28"/>
        </w:rPr>
        <w:t>о</w:t>
      </w:r>
      <w:r w:rsidRPr="00241194">
        <w:rPr>
          <w:rFonts w:ascii="Times New Roman" w:hAnsi="Times New Roman"/>
          <w:sz w:val="28"/>
          <w:szCs w:val="28"/>
        </w:rPr>
        <w:t>е ходатайств</w:t>
      </w:r>
      <w:r w:rsidRPr="00241194" w:rsidR="00E809B7">
        <w:rPr>
          <w:rFonts w:ascii="Times New Roman" w:hAnsi="Times New Roman"/>
          <w:sz w:val="28"/>
          <w:szCs w:val="28"/>
        </w:rPr>
        <w:t>о</w:t>
      </w:r>
      <w:r w:rsidRPr="00241194">
        <w:rPr>
          <w:rFonts w:ascii="Times New Roman" w:hAnsi="Times New Roman"/>
          <w:sz w:val="28"/>
          <w:szCs w:val="28"/>
        </w:rPr>
        <w:t xml:space="preserve"> подлеж</w:t>
      </w:r>
      <w:r w:rsidRPr="00241194" w:rsidR="00E809B7">
        <w:rPr>
          <w:rFonts w:ascii="Times New Roman" w:hAnsi="Times New Roman"/>
          <w:sz w:val="28"/>
          <w:szCs w:val="28"/>
        </w:rPr>
        <w:t>и</w:t>
      </w:r>
      <w:r w:rsidRPr="00241194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241194" w:rsidR="00186E8D">
        <w:rPr>
          <w:rFonts w:ascii="Times New Roman" w:hAnsi="Times New Roman"/>
          <w:sz w:val="28"/>
          <w:szCs w:val="28"/>
        </w:rPr>
        <w:t>К РФ</w:t>
      </w:r>
      <w:r w:rsidRPr="00241194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241194" w:rsidR="00D7187B">
        <w:rPr>
          <w:rFonts w:ascii="Times New Roman" w:hAnsi="Times New Roman"/>
          <w:sz w:val="28"/>
          <w:szCs w:val="28"/>
        </w:rPr>
        <w:t>ый</w:t>
      </w:r>
      <w:r w:rsidRPr="00241194">
        <w:rPr>
          <w:rFonts w:ascii="Times New Roman" w:hAnsi="Times New Roman"/>
          <w:sz w:val="28"/>
          <w:szCs w:val="28"/>
        </w:rPr>
        <w:t xml:space="preserve"> ранее </w:t>
      </w:r>
      <w:r w:rsidRPr="00241194" w:rsidR="00707935">
        <w:rPr>
          <w:rFonts w:ascii="Times New Roman" w:hAnsi="Times New Roman"/>
          <w:sz w:val="28"/>
          <w:szCs w:val="28"/>
        </w:rPr>
        <w:t>не судим</w:t>
      </w:r>
      <w:r w:rsidRPr="00241194">
        <w:rPr>
          <w:rFonts w:ascii="Times New Roman" w:hAnsi="Times New Roman"/>
          <w:sz w:val="28"/>
          <w:szCs w:val="28"/>
        </w:rPr>
        <w:t>, преступлени</w:t>
      </w:r>
      <w:r w:rsidRPr="00241194" w:rsidR="00764319">
        <w:rPr>
          <w:rFonts w:ascii="Times New Roman" w:hAnsi="Times New Roman"/>
          <w:sz w:val="28"/>
          <w:szCs w:val="28"/>
        </w:rPr>
        <w:t>е</w:t>
      </w:r>
      <w:r w:rsidRPr="00241194">
        <w:rPr>
          <w:rFonts w:ascii="Times New Roman" w:hAnsi="Times New Roman"/>
          <w:sz w:val="28"/>
          <w:szCs w:val="28"/>
        </w:rPr>
        <w:t>, в совершении котор</w:t>
      </w:r>
      <w:r w:rsidRPr="00241194" w:rsidR="00764319">
        <w:rPr>
          <w:rFonts w:ascii="Times New Roman" w:hAnsi="Times New Roman"/>
          <w:sz w:val="28"/>
          <w:szCs w:val="28"/>
        </w:rPr>
        <w:t>ого</w:t>
      </w:r>
      <w:r w:rsidRPr="00241194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Pr="00241194" w:rsidR="00764319">
        <w:rPr>
          <w:rFonts w:ascii="Times New Roman" w:hAnsi="Times New Roman"/>
          <w:sz w:val="28"/>
          <w:szCs w:val="28"/>
        </w:rPr>
        <w:t>и</w:t>
      </w:r>
      <w:r w:rsidRPr="00241194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</w:t>
      </w:r>
      <w:r w:rsidRPr="00241194" w:rsidR="00A64EAD">
        <w:rPr>
          <w:rFonts w:ascii="Times New Roman" w:hAnsi="Times New Roman"/>
          <w:sz w:val="28"/>
          <w:szCs w:val="28"/>
        </w:rPr>
        <w:t>загладил причиненный потерпевше</w:t>
      </w:r>
      <w:r w:rsidRPr="00241194" w:rsidR="00B33B68">
        <w:rPr>
          <w:rFonts w:ascii="Times New Roman" w:hAnsi="Times New Roman"/>
          <w:sz w:val="28"/>
          <w:szCs w:val="28"/>
        </w:rPr>
        <w:t>му</w:t>
      </w:r>
      <w:r w:rsidRPr="00241194" w:rsidR="00A64EAD">
        <w:rPr>
          <w:rFonts w:ascii="Times New Roman" w:hAnsi="Times New Roman"/>
          <w:sz w:val="28"/>
          <w:szCs w:val="28"/>
        </w:rPr>
        <w:t xml:space="preserve"> вред, </w:t>
      </w:r>
      <w:r w:rsidRPr="00241194">
        <w:rPr>
          <w:rFonts w:ascii="Times New Roman" w:hAnsi="Times New Roman"/>
          <w:sz w:val="28"/>
          <w:szCs w:val="28"/>
        </w:rPr>
        <w:t xml:space="preserve">претензий ни материального, ни морального характера </w:t>
      </w:r>
      <w:r w:rsidRPr="00241194" w:rsidR="00C1307B">
        <w:rPr>
          <w:rFonts w:ascii="Times New Roman" w:hAnsi="Times New Roman"/>
          <w:sz w:val="28"/>
          <w:szCs w:val="28"/>
        </w:rPr>
        <w:t>потерпевш</w:t>
      </w:r>
      <w:r w:rsidRPr="00241194" w:rsidR="003F23D3">
        <w:rPr>
          <w:rFonts w:ascii="Times New Roman" w:hAnsi="Times New Roman"/>
          <w:sz w:val="28"/>
          <w:szCs w:val="28"/>
        </w:rPr>
        <w:t>ий</w:t>
      </w:r>
      <w:r w:rsidRPr="00241194" w:rsidR="000D334D">
        <w:rPr>
          <w:rFonts w:ascii="Times New Roman" w:hAnsi="Times New Roman"/>
          <w:sz w:val="28"/>
          <w:szCs w:val="28"/>
        </w:rPr>
        <w:t xml:space="preserve"> </w:t>
      </w:r>
      <w:r w:rsidRPr="00241194" w:rsidR="00FF5407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к подсудимо</w:t>
      </w:r>
      <w:r w:rsidRPr="00241194" w:rsidR="00D7187B">
        <w:rPr>
          <w:rFonts w:ascii="Times New Roman" w:hAnsi="Times New Roman"/>
          <w:sz w:val="28"/>
          <w:szCs w:val="28"/>
        </w:rPr>
        <w:t>му</w:t>
      </w:r>
      <w:r w:rsidRPr="00241194">
        <w:rPr>
          <w:rFonts w:ascii="Times New Roman" w:hAnsi="Times New Roman"/>
          <w:sz w:val="28"/>
          <w:szCs w:val="28"/>
        </w:rPr>
        <w:t xml:space="preserve"> не име</w:t>
      </w:r>
      <w:r w:rsidRPr="00241194" w:rsidR="00764319">
        <w:rPr>
          <w:rFonts w:ascii="Times New Roman" w:hAnsi="Times New Roman"/>
          <w:sz w:val="28"/>
          <w:szCs w:val="28"/>
        </w:rPr>
        <w:t>е</w:t>
      </w:r>
      <w:r w:rsidRPr="00241194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Подсудим</w:t>
      </w:r>
      <w:r w:rsidRPr="00241194" w:rsidR="00D7187B">
        <w:rPr>
          <w:rFonts w:ascii="Times New Roman" w:hAnsi="Times New Roman"/>
          <w:sz w:val="28"/>
          <w:szCs w:val="28"/>
        </w:rPr>
        <w:t>ый</w:t>
      </w:r>
      <w:r w:rsidRPr="00241194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Pr="00241194" w:rsidR="00764319">
        <w:rPr>
          <w:rFonts w:ascii="Times New Roman" w:hAnsi="Times New Roman"/>
          <w:sz w:val="28"/>
          <w:szCs w:val="28"/>
        </w:rPr>
        <w:t>с потерпевш</w:t>
      </w:r>
      <w:r w:rsidRPr="00241194" w:rsidR="008C7B5E">
        <w:rPr>
          <w:rFonts w:ascii="Times New Roman" w:hAnsi="Times New Roman"/>
          <w:sz w:val="28"/>
          <w:szCs w:val="28"/>
        </w:rPr>
        <w:t>им</w:t>
      </w:r>
      <w:r w:rsidRPr="00241194">
        <w:rPr>
          <w:rFonts w:ascii="Times New Roman" w:hAnsi="Times New Roman"/>
          <w:sz w:val="28"/>
          <w:szCs w:val="28"/>
        </w:rPr>
        <w:t>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Учитывая вышеприведенные обстоятельства, фак</w:t>
      </w:r>
      <w:r w:rsidRPr="00241194" w:rsidR="00B33B68">
        <w:rPr>
          <w:rFonts w:ascii="Times New Roman" w:hAnsi="Times New Roman"/>
          <w:sz w:val="28"/>
          <w:szCs w:val="28"/>
        </w:rPr>
        <w:t>тические взаимоотношения сторон</w:t>
      </w:r>
      <w:r w:rsidRPr="00241194" w:rsidR="0083631E">
        <w:rPr>
          <w:rFonts w:ascii="Times New Roman" w:hAnsi="Times New Roman"/>
          <w:sz w:val="28"/>
          <w:szCs w:val="28"/>
        </w:rPr>
        <w:t xml:space="preserve">,  </w:t>
      </w:r>
      <w:r w:rsidRPr="00241194">
        <w:rPr>
          <w:rFonts w:ascii="Times New Roman" w:hAnsi="Times New Roman"/>
          <w:sz w:val="28"/>
          <w:szCs w:val="28"/>
        </w:rPr>
        <w:t xml:space="preserve"> степень общественной опасности совершенн</w:t>
      </w:r>
      <w:r w:rsidRPr="00241194" w:rsidR="00764319">
        <w:rPr>
          <w:rFonts w:ascii="Times New Roman" w:hAnsi="Times New Roman"/>
          <w:sz w:val="28"/>
          <w:szCs w:val="28"/>
        </w:rPr>
        <w:t>ого</w:t>
      </w:r>
      <w:r w:rsidRPr="00241194" w:rsidR="00B962B4">
        <w:rPr>
          <w:rFonts w:ascii="Times New Roman" w:hAnsi="Times New Roman"/>
          <w:sz w:val="28"/>
          <w:szCs w:val="28"/>
        </w:rPr>
        <w:t xml:space="preserve"> </w:t>
      </w:r>
      <w:r w:rsidR="00230F7F">
        <w:rPr>
          <w:rFonts w:ascii="Times New Roman" w:hAnsi="Times New Roman"/>
          <w:sz w:val="28"/>
          <w:szCs w:val="28"/>
        </w:rPr>
        <w:t>Волченко Г.В</w:t>
      </w:r>
      <w:r w:rsidRPr="00241194" w:rsidR="00283309">
        <w:rPr>
          <w:rFonts w:ascii="Times New Roman" w:hAnsi="Times New Roman"/>
          <w:sz w:val="28"/>
          <w:szCs w:val="28"/>
        </w:rPr>
        <w:t>.</w:t>
      </w:r>
      <w:r w:rsidRPr="00241194" w:rsidR="00BF317F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деяни</w:t>
      </w:r>
      <w:r w:rsidRPr="00241194" w:rsidR="00764319">
        <w:rPr>
          <w:rFonts w:ascii="Times New Roman" w:hAnsi="Times New Roman"/>
          <w:sz w:val="28"/>
          <w:szCs w:val="28"/>
        </w:rPr>
        <w:t>я</w:t>
      </w:r>
      <w:r w:rsidRPr="00241194">
        <w:rPr>
          <w:rFonts w:ascii="Times New Roman" w:hAnsi="Times New Roman"/>
          <w:sz w:val="28"/>
          <w:szCs w:val="28"/>
        </w:rPr>
        <w:t>, сведени</w:t>
      </w:r>
      <w:r w:rsidRPr="00241194" w:rsidR="000D334D">
        <w:rPr>
          <w:rFonts w:ascii="Times New Roman" w:hAnsi="Times New Roman"/>
          <w:sz w:val="28"/>
          <w:szCs w:val="28"/>
        </w:rPr>
        <w:t>й</w:t>
      </w:r>
      <w:r w:rsidRPr="00241194">
        <w:rPr>
          <w:rFonts w:ascii="Times New Roman" w:hAnsi="Times New Roman"/>
          <w:sz w:val="28"/>
          <w:szCs w:val="28"/>
        </w:rPr>
        <w:t xml:space="preserve"> о е</w:t>
      </w:r>
      <w:r w:rsidRPr="00241194" w:rsidR="00D7187B">
        <w:rPr>
          <w:rFonts w:ascii="Times New Roman" w:hAnsi="Times New Roman"/>
          <w:sz w:val="28"/>
          <w:szCs w:val="28"/>
        </w:rPr>
        <w:t xml:space="preserve">го </w:t>
      </w:r>
      <w:r w:rsidRPr="00241194">
        <w:rPr>
          <w:rFonts w:ascii="Times New Roman" w:hAnsi="Times New Roman"/>
          <w:sz w:val="28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241194" w:rsidR="00477ECE">
        <w:rPr>
          <w:rFonts w:ascii="Times New Roman" w:hAnsi="Times New Roman"/>
          <w:sz w:val="28"/>
          <w:szCs w:val="28"/>
        </w:rPr>
        <w:t>го</w:t>
      </w:r>
      <w:r w:rsidRPr="00241194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Таким образом, настоящ</w:t>
      </w:r>
      <w:r w:rsidRPr="00241194" w:rsidR="00764319">
        <w:rPr>
          <w:rFonts w:ascii="Times New Roman" w:hAnsi="Times New Roman"/>
          <w:sz w:val="28"/>
          <w:szCs w:val="28"/>
        </w:rPr>
        <w:t>е</w:t>
      </w:r>
      <w:r w:rsidRPr="00241194">
        <w:rPr>
          <w:rFonts w:ascii="Times New Roman" w:hAnsi="Times New Roman"/>
          <w:sz w:val="28"/>
          <w:szCs w:val="28"/>
        </w:rPr>
        <w:t>е ходатайств</w:t>
      </w:r>
      <w:r w:rsidRPr="00241194" w:rsidR="00764319">
        <w:rPr>
          <w:rFonts w:ascii="Times New Roman" w:hAnsi="Times New Roman"/>
          <w:sz w:val="28"/>
          <w:szCs w:val="28"/>
        </w:rPr>
        <w:t>о</w:t>
      </w:r>
      <w:r w:rsidRPr="00241194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Pr="00241194" w:rsidR="00764319">
        <w:rPr>
          <w:rFonts w:ascii="Times New Roman" w:hAnsi="Times New Roman"/>
          <w:sz w:val="28"/>
          <w:szCs w:val="28"/>
        </w:rPr>
        <w:t>о</w:t>
      </w:r>
      <w:r w:rsidRPr="00241194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241194" w:rsidR="00764319">
        <w:rPr>
          <w:rFonts w:ascii="Times New Roman" w:hAnsi="Times New Roman"/>
          <w:sz w:val="28"/>
          <w:szCs w:val="28"/>
        </w:rPr>
        <w:t>о</w:t>
      </w:r>
      <w:r w:rsidRPr="00241194">
        <w:rPr>
          <w:rFonts w:ascii="Times New Roman" w:hAnsi="Times New Roman"/>
          <w:sz w:val="28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54350C">
        <w:rPr>
          <w:rFonts w:ascii="Times New Roman" w:hAnsi="Times New Roman"/>
          <w:sz w:val="28"/>
          <w:szCs w:val="28"/>
        </w:rPr>
        <w:t>Волченко Г.В</w:t>
      </w:r>
      <w:r w:rsidRPr="00241194" w:rsidR="00283309">
        <w:rPr>
          <w:rFonts w:ascii="Times New Roman" w:hAnsi="Times New Roman"/>
          <w:sz w:val="28"/>
          <w:szCs w:val="28"/>
        </w:rPr>
        <w:t>.</w:t>
      </w:r>
      <w:r w:rsidRPr="00241194" w:rsidR="000C398C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Pr="00241194" w:rsidR="00764319">
        <w:rPr>
          <w:rFonts w:ascii="Times New Roman" w:hAnsi="Times New Roman"/>
          <w:sz w:val="28"/>
          <w:szCs w:val="28"/>
        </w:rPr>
        <w:t>с потерпевш</w:t>
      </w:r>
      <w:r w:rsidRPr="00241194" w:rsidR="00E06A54">
        <w:rPr>
          <w:rFonts w:ascii="Times New Roman" w:hAnsi="Times New Roman"/>
          <w:sz w:val="28"/>
          <w:szCs w:val="28"/>
        </w:rPr>
        <w:t>им</w:t>
      </w:r>
      <w:r w:rsidRPr="00241194">
        <w:rPr>
          <w:rFonts w:ascii="Times New Roman" w:hAnsi="Times New Roman"/>
          <w:sz w:val="28"/>
          <w:szCs w:val="28"/>
        </w:rPr>
        <w:t>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241194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241194" w:rsidR="00D7187B">
        <w:rPr>
          <w:rFonts w:ascii="Times New Roman" w:hAnsi="Times New Roman"/>
          <w:sz w:val="28"/>
          <w:szCs w:val="28"/>
        </w:rPr>
        <w:t xml:space="preserve">ый </w:t>
      </w:r>
      <w:r w:rsidR="0054350C">
        <w:rPr>
          <w:rFonts w:ascii="Times New Roman" w:hAnsi="Times New Roman"/>
          <w:sz w:val="28"/>
          <w:szCs w:val="28"/>
        </w:rPr>
        <w:t>Волченко Г.В</w:t>
      </w:r>
      <w:r w:rsidRPr="00241194" w:rsidR="00BB0C8B">
        <w:rPr>
          <w:rFonts w:ascii="Times New Roman" w:hAnsi="Times New Roman"/>
          <w:sz w:val="28"/>
          <w:szCs w:val="28"/>
        </w:rPr>
        <w:t xml:space="preserve">. </w:t>
      </w:r>
      <w:r w:rsidRPr="00241194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241194" w:rsidR="00D7187B">
        <w:rPr>
          <w:rFonts w:ascii="Times New Roman" w:hAnsi="Times New Roman"/>
          <w:sz w:val="28"/>
          <w:szCs w:val="28"/>
        </w:rPr>
        <w:t>ен</w:t>
      </w:r>
      <w:r w:rsidRPr="00241194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</w:t>
      </w:r>
      <w:r w:rsidRPr="00241194">
        <w:rPr>
          <w:rFonts w:ascii="Times New Roman" w:hAnsi="Times New Roman"/>
          <w:sz w:val="28"/>
          <w:szCs w:val="28"/>
        </w:rPr>
        <w:t>будучи предупрежденн</w:t>
      </w:r>
      <w:r w:rsidRPr="00241194" w:rsidR="00D7187B">
        <w:rPr>
          <w:rFonts w:ascii="Times New Roman" w:hAnsi="Times New Roman"/>
          <w:sz w:val="28"/>
          <w:szCs w:val="28"/>
        </w:rPr>
        <w:t>ым</w:t>
      </w:r>
      <w:r w:rsidRPr="00241194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C1307B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>Таким образом, оснований считать, что прекращение уголовного дела</w:t>
      </w:r>
      <w:r w:rsidRPr="00241194" w:rsidR="00A64EAD">
        <w:rPr>
          <w:rFonts w:ascii="Times New Roman" w:hAnsi="Times New Roman"/>
          <w:sz w:val="28"/>
          <w:szCs w:val="28"/>
        </w:rPr>
        <w:t xml:space="preserve"> по примирению с потерпевш</w:t>
      </w:r>
      <w:r w:rsidRPr="00241194" w:rsidR="006123B8">
        <w:rPr>
          <w:rFonts w:ascii="Times New Roman" w:hAnsi="Times New Roman"/>
          <w:sz w:val="28"/>
          <w:szCs w:val="28"/>
        </w:rPr>
        <w:t>им</w:t>
      </w:r>
      <w:r w:rsidRPr="00241194" w:rsidR="00A64EAD">
        <w:rPr>
          <w:rFonts w:ascii="Times New Roman" w:hAnsi="Times New Roman"/>
          <w:sz w:val="28"/>
          <w:szCs w:val="28"/>
        </w:rPr>
        <w:t xml:space="preserve"> не</w:t>
      </w:r>
      <w:r w:rsidRPr="00241194">
        <w:rPr>
          <w:rFonts w:ascii="Times New Roman" w:hAnsi="Times New Roman"/>
          <w:sz w:val="28"/>
          <w:szCs w:val="28"/>
        </w:rPr>
        <w:t xml:space="preserve"> </w:t>
      </w:r>
      <w:r w:rsidRPr="00241194" w:rsidR="00A64EAD">
        <w:rPr>
          <w:rFonts w:ascii="Times New Roman" w:hAnsi="Times New Roman"/>
          <w:sz w:val="28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241194" w:rsidR="00DE2560">
        <w:rPr>
          <w:rFonts w:ascii="Times New Roman" w:hAnsi="Times New Roman"/>
          <w:sz w:val="28"/>
          <w:szCs w:val="28"/>
        </w:rPr>
        <w:t>го</w:t>
      </w:r>
      <w:r w:rsidRPr="00241194" w:rsidR="00A64EAD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преступлений, не имеется.</w:t>
      </w:r>
    </w:p>
    <w:p w:rsidR="006873A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 xml:space="preserve">Меру </w:t>
      </w:r>
      <w:r w:rsidRPr="00241194" w:rsidR="00270EEB">
        <w:rPr>
          <w:rFonts w:ascii="Times New Roman" w:hAnsi="Times New Roman"/>
          <w:sz w:val="28"/>
          <w:szCs w:val="28"/>
        </w:rPr>
        <w:t>пр</w:t>
      </w:r>
      <w:r w:rsidRPr="00241194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241194">
        <w:rPr>
          <w:rFonts w:ascii="Times New Roman" w:hAnsi="Times New Roman"/>
          <w:sz w:val="28"/>
          <w:szCs w:val="28"/>
        </w:rPr>
        <w:t xml:space="preserve"> </w:t>
      </w:r>
      <w:r w:rsidR="0054350C">
        <w:rPr>
          <w:rFonts w:ascii="Times New Roman" w:hAnsi="Times New Roman"/>
          <w:sz w:val="28"/>
          <w:szCs w:val="28"/>
        </w:rPr>
        <w:t>Волченко Г.В</w:t>
      </w:r>
      <w:r w:rsidRPr="00241194">
        <w:rPr>
          <w:rFonts w:ascii="Times New Roman" w:hAnsi="Times New Roman"/>
          <w:sz w:val="28"/>
          <w:szCs w:val="28"/>
        </w:rPr>
        <w:t xml:space="preserve">. в виде </w:t>
      </w:r>
      <w:r w:rsidRPr="00241194" w:rsidR="006D2A49">
        <w:rPr>
          <w:rFonts w:ascii="Times New Roman" w:hAnsi="Times New Roman"/>
          <w:sz w:val="28"/>
          <w:szCs w:val="28"/>
        </w:rPr>
        <w:t>обязательства о явке</w:t>
      </w:r>
      <w:r w:rsidRPr="00241194" w:rsidR="00270EEB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54350C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4350C">
        <w:rPr>
          <w:rFonts w:ascii="Times New Roman" w:hAnsi="Times New Roman"/>
          <w:sz w:val="28"/>
          <w:szCs w:val="28"/>
        </w:rPr>
        <w:t xml:space="preserve">Вещественными  доказательствами необходимо распорядиться в соответствии со ст. 81 УПК РФ.  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Pr="00241194" w:rsidR="00E809B7">
        <w:rPr>
          <w:rFonts w:ascii="Times New Roman" w:hAnsi="Times New Roman"/>
          <w:sz w:val="28"/>
          <w:szCs w:val="28"/>
        </w:rPr>
        <w:t xml:space="preserve">ст. </w:t>
      </w:r>
      <w:r w:rsidRPr="00241194">
        <w:rPr>
          <w:rFonts w:ascii="Times New Roman" w:hAnsi="Times New Roman"/>
          <w:sz w:val="28"/>
          <w:szCs w:val="28"/>
        </w:rPr>
        <w:t>25, 254 УПК РФ, суд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RPr="00241194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54350C">
        <w:rPr>
          <w:rFonts w:ascii="Times New Roman" w:hAnsi="Times New Roman"/>
          <w:sz w:val="28"/>
          <w:szCs w:val="28"/>
        </w:rPr>
        <w:t>Волченко Георгия Валериевича</w:t>
      </w:r>
      <w:r w:rsidRPr="00241194" w:rsidR="00201924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обвиняемо</w:t>
      </w:r>
      <w:r w:rsidRPr="00241194" w:rsidR="001C5C7C">
        <w:rPr>
          <w:rFonts w:ascii="Times New Roman" w:hAnsi="Times New Roman"/>
          <w:sz w:val="28"/>
          <w:szCs w:val="28"/>
        </w:rPr>
        <w:t>го</w:t>
      </w:r>
      <w:r w:rsidRPr="00241194" w:rsidR="00691B5D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в совершении преступлени</w:t>
      </w:r>
      <w:r w:rsidRPr="00241194" w:rsidR="00764319">
        <w:rPr>
          <w:rFonts w:ascii="Times New Roman" w:hAnsi="Times New Roman"/>
          <w:sz w:val="28"/>
          <w:szCs w:val="28"/>
        </w:rPr>
        <w:t>я</w:t>
      </w:r>
      <w:r w:rsidRPr="00241194">
        <w:rPr>
          <w:rFonts w:ascii="Times New Roman" w:hAnsi="Times New Roman"/>
          <w:sz w:val="28"/>
          <w:szCs w:val="28"/>
        </w:rPr>
        <w:t>, предусмотренн</w:t>
      </w:r>
      <w:r w:rsidRPr="00241194" w:rsidR="00764319">
        <w:rPr>
          <w:rFonts w:ascii="Times New Roman" w:hAnsi="Times New Roman"/>
          <w:sz w:val="28"/>
          <w:szCs w:val="28"/>
        </w:rPr>
        <w:t>ого</w:t>
      </w:r>
      <w:r w:rsidRPr="00241194">
        <w:rPr>
          <w:rFonts w:ascii="Times New Roman" w:hAnsi="Times New Roman"/>
          <w:sz w:val="28"/>
          <w:szCs w:val="28"/>
        </w:rPr>
        <w:t xml:space="preserve">  ст. 1</w:t>
      </w:r>
      <w:r w:rsidRPr="00241194" w:rsidR="00691B5D">
        <w:rPr>
          <w:rFonts w:ascii="Times New Roman" w:hAnsi="Times New Roman"/>
          <w:sz w:val="28"/>
          <w:szCs w:val="28"/>
        </w:rPr>
        <w:t>1</w:t>
      </w:r>
      <w:r w:rsidRPr="00241194" w:rsidR="00151162">
        <w:rPr>
          <w:rFonts w:ascii="Times New Roman" w:hAnsi="Times New Roman"/>
          <w:sz w:val="28"/>
          <w:szCs w:val="28"/>
        </w:rPr>
        <w:t>2</w:t>
      </w:r>
      <w:r w:rsidRPr="00241194" w:rsidR="000C398C">
        <w:rPr>
          <w:rFonts w:ascii="Times New Roman" w:hAnsi="Times New Roman"/>
          <w:sz w:val="28"/>
          <w:szCs w:val="28"/>
        </w:rPr>
        <w:t xml:space="preserve"> </w:t>
      </w:r>
      <w:r w:rsidRPr="00241194" w:rsidR="005D0354">
        <w:rPr>
          <w:rFonts w:ascii="Times New Roman" w:hAnsi="Times New Roman"/>
          <w:sz w:val="28"/>
          <w:szCs w:val="28"/>
        </w:rPr>
        <w:t xml:space="preserve">ч. </w:t>
      </w:r>
      <w:r w:rsidRPr="00241194" w:rsidR="00151162">
        <w:rPr>
          <w:rFonts w:ascii="Times New Roman" w:hAnsi="Times New Roman"/>
          <w:sz w:val="28"/>
          <w:szCs w:val="28"/>
        </w:rPr>
        <w:t>1</w:t>
      </w:r>
      <w:r w:rsidRPr="00241194">
        <w:rPr>
          <w:rFonts w:ascii="Times New Roman" w:hAnsi="Times New Roman"/>
          <w:sz w:val="28"/>
          <w:szCs w:val="28"/>
        </w:rPr>
        <w:t xml:space="preserve"> </w:t>
      </w:r>
      <w:r w:rsidRPr="00241194" w:rsidR="000C398C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У</w:t>
      </w:r>
      <w:r w:rsidRPr="00241194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241194">
        <w:rPr>
          <w:rFonts w:ascii="Times New Roman" w:hAnsi="Times New Roman"/>
          <w:sz w:val="28"/>
          <w:szCs w:val="28"/>
        </w:rPr>
        <w:t>К</w:t>
      </w:r>
      <w:r w:rsidRPr="00241194" w:rsidR="00E86FE9">
        <w:rPr>
          <w:rFonts w:ascii="Times New Roman" w:hAnsi="Times New Roman"/>
          <w:sz w:val="28"/>
          <w:szCs w:val="28"/>
        </w:rPr>
        <w:t>одекса</w:t>
      </w:r>
      <w:r w:rsidRPr="00241194">
        <w:rPr>
          <w:rFonts w:ascii="Times New Roman" w:hAnsi="Times New Roman"/>
          <w:sz w:val="28"/>
          <w:szCs w:val="28"/>
        </w:rPr>
        <w:t xml:space="preserve"> Р</w:t>
      </w:r>
      <w:r w:rsidRPr="00241194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241194">
        <w:rPr>
          <w:rFonts w:ascii="Times New Roman" w:hAnsi="Times New Roman"/>
          <w:sz w:val="28"/>
          <w:szCs w:val="28"/>
        </w:rPr>
        <w:t>Ф</w:t>
      </w:r>
      <w:r w:rsidRPr="00241194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241194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241194" w:rsidR="00F44EF8">
        <w:rPr>
          <w:rFonts w:ascii="Times New Roman" w:hAnsi="Times New Roman"/>
          <w:sz w:val="28"/>
          <w:szCs w:val="28"/>
        </w:rPr>
        <w:t>, с освобождением е</w:t>
      </w:r>
      <w:r w:rsidRPr="00241194" w:rsidR="001C5C7C">
        <w:rPr>
          <w:rFonts w:ascii="Times New Roman" w:hAnsi="Times New Roman"/>
          <w:sz w:val="28"/>
          <w:szCs w:val="28"/>
        </w:rPr>
        <w:t>го</w:t>
      </w:r>
      <w:r w:rsidRPr="00241194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241194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Pr="00241194" w:rsidR="00E809B7">
        <w:rPr>
          <w:rFonts w:ascii="Times New Roman" w:hAnsi="Times New Roman"/>
          <w:sz w:val="28"/>
          <w:szCs w:val="28"/>
        </w:rPr>
        <w:t xml:space="preserve">с </w:t>
      </w:r>
      <w:r w:rsidRPr="00241194" w:rsidR="00764319">
        <w:rPr>
          <w:rFonts w:ascii="Times New Roman" w:hAnsi="Times New Roman"/>
          <w:sz w:val="28"/>
          <w:szCs w:val="28"/>
        </w:rPr>
        <w:t>потерпевш</w:t>
      </w:r>
      <w:r w:rsidRPr="00241194" w:rsidR="00E06A54">
        <w:rPr>
          <w:rFonts w:ascii="Times New Roman" w:hAnsi="Times New Roman"/>
          <w:sz w:val="28"/>
          <w:szCs w:val="28"/>
        </w:rPr>
        <w:t>им</w:t>
      </w:r>
      <w:r w:rsidRPr="00241194">
        <w:rPr>
          <w:rFonts w:ascii="Times New Roman" w:hAnsi="Times New Roman"/>
          <w:sz w:val="28"/>
          <w:szCs w:val="28"/>
        </w:rPr>
        <w:t>.</w:t>
      </w:r>
      <w:r w:rsidRPr="00241194" w:rsidR="00C95F23">
        <w:rPr>
          <w:rFonts w:ascii="Times New Roman" w:hAnsi="Times New Roman"/>
          <w:sz w:val="28"/>
          <w:szCs w:val="28"/>
        </w:rPr>
        <w:t xml:space="preserve"> </w:t>
      </w:r>
    </w:p>
    <w:p w:rsidR="006873A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ab/>
        <w:t>Меру пр</w:t>
      </w:r>
      <w:r w:rsidRPr="00241194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241194" w:rsidR="00C7286D">
        <w:rPr>
          <w:rFonts w:ascii="Times New Roman" w:hAnsi="Times New Roman"/>
          <w:sz w:val="28"/>
          <w:szCs w:val="28"/>
        </w:rPr>
        <w:t xml:space="preserve"> </w:t>
      </w:r>
      <w:r w:rsidRPr="0054350C" w:rsidR="0054350C">
        <w:rPr>
          <w:rFonts w:ascii="Times New Roman" w:hAnsi="Times New Roman"/>
          <w:sz w:val="28"/>
          <w:szCs w:val="28"/>
        </w:rPr>
        <w:t>Волченко Георги</w:t>
      </w:r>
      <w:r w:rsidR="0054350C">
        <w:rPr>
          <w:rFonts w:ascii="Times New Roman" w:hAnsi="Times New Roman"/>
          <w:sz w:val="28"/>
          <w:szCs w:val="28"/>
        </w:rPr>
        <w:t>ю</w:t>
      </w:r>
      <w:r w:rsidRPr="0054350C" w:rsidR="0054350C">
        <w:rPr>
          <w:rFonts w:ascii="Times New Roman" w:hAnsi="Times New Roman"/>
          <w:sz w:val="28"/>
          <w:szCs w:val="28"/>
        </w:rPr>
        <w:t xml:space="preserve"> Валериевич</w:t>
      </w:r>
      <w:r w:rsidR="0054350C">
        <w:rPr>
          <w:rFonts w:ascii="Times New Roman" w:hAnsi="Times New Roman"/>
          <w:sz w:val="28"/>
          <w:szCs w:val="28"/>
        </w:rPr>
        <w:t>у</w:t>
      </w:r>
      <w:r w:rsidRPr="0054350C" w:rsidR="0054350C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 xml:space="preserve">в виде </w:t>
      </w:r>
      <w:r w:rsidRPr="00241194" w:rsidR="00FF6512">
        <w:rPr>
          <w:rFonts w:ascii="Times New Roman" w:hAnsi="Times New Roman"/>
          <w:sz w:val="28"/>
          <w:szCs w:val="28"/>
        </w:rPr>
        <w:t xml:space="preserve">обязательства о явке </w:t>
      </w:r>
      <w:r w:rsidRPr="00241194">
        <w:rPr>
          <w:rFonts w:ascii="Times New Roman" w:hAnsi="Times New Roman"/>
          <w:sz w:val="28"/>
          <w:szCs w:val="28"/>
        </w:rPr>
        <w:t xml:space="preserve"> в  связи с прекращением уголовного дела - отменить.</w:t>
      </w:r>
    </w:p>
    <w:p w:rsidR="0054350C" w:rsidRPr="0054350C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4350C">
        <w:rPr>
          <w:rFonts w:ascii="Times New Roman" w:hAnsi="Times New Roman"/>
          <w:sz w:val="28"/>
          <w:szCs w:val="28"/>
        </w:rPr>
        <w:t>Вещественные доказательства: оптический диск DVD-R белого цвета с видеозаписью</w:t>
      </w:r>
      <w:r w:rsidRPr="0054350C">
        <w:rPr>
          <w:rFonts w:ascii="Times New Roman" w:hAnsi="Times New Roman"/>
          <w:sz w:val="28"/>
          <w:szCs w:val="28"/>
        </w:rPr>
        <w:t xml:space="preserve"> «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>
        <w:rPr>
          <w:rFonts w:ascii="Times New Roman" w:hAnsi="Times New Roman"/>
          <w:sz w:val="28"/>
          <w:szCs w:val="28"/>
        </w:rPr>
        <w:t>»</w:t>
      </w:r>
      <w:r w:rsidRPr="00E81253" w:rsidR="00E81253">
        <w:rPr>
          <w:rFonts w:ascii="Times New Roman" w:hAnsi="Times New Roman"/>
          <w:sz w:val="28"/>
          <w:szCs w:val="28"/>
        </w:rPr>
        <w:t xml:space="preserve"> </w:t>
      </w:r>
      <w:r w:rsidRPr="0054350C" w:rsidR="00E81253">
        <w:rPr>
          <w:rFonts w:ascii="Times New Roman" w:hAnsi="Times New Roman"/>
          <w:sz w:val="28"/>
          <w:szCs w:val="28"/>
        </w:rPr>
        <w:t>(</w:t>
      </w:r>
      <w:r w:rsidR="00134221">
        <w:rPr>
          <w:rFonts w:ascii="Times New Roman" w:hAnsi="Times New Roman"/>
          <w:sz w:val="28"/>
          <w:szCs w:val="28"/>
          <w:lang w:eastAsia="ru-RU"/>
        </w:rPr>
        <w:t>***</w:t>
      </w:r>
      <w:r w:rsidRPr="0054350C" w:rsidR="00E81253">
        <w:rPr>
          <w:rFonts w:ascii="Times New Roman" w:hAnsi="Times New Roman"/>
          <w:sz w:val="28"/>
          <w:szCs w:val="28"/>
        </w:rPr>
        <w:t>)</w:t>
      </w:r>
      <w:r w:rsidRPr="0054350C">
        <w:rPr>
          <w:rFonts w:ascii="Times New Roman" w:hAnsi="Times New Roman"/>
          <w:sz w:val="28"/>
          <w:szCs w:val="28"/>
        </w:rPr>
        <w:t xml:space="preserve"> </w:t>
      </w:r>
      <w:r w:rsidR="00E81253">
        <w:rPr>
          <w:rFonts w:ascii="Times New Roman" w:hAnsi="Times New Roman"/>
          <w:sz w:val="28"/>
          <w:szCs w:val="28"/>
        </w:rPr>
        <w:t xml:space="preserve">- </w:t>
      </w:r>
      <w:r w:rsidRPr="0054350C">
        <w:rPr>
          <w:rFonts w:ascii="Times New Roman" w:hAnsi="Times New Roman"/>
          <w:sz w:val="28"/>
          <w:szCs w:val="28"/>
        </w:rPr>
        <w:t>хранит</w:t>
      </w:r>
      <w:r w:rsidR="00E81253">
        <w:rPr>
          <w:rFonts w:ascii="Times New Roman" w:hAnsi="Times New Roman"/>
          <w:sz w:val="28"/>
          <w:szCs w:val="28"/>
        </w:rPr>
        <w:t>ь</w:t>
      </w:r>
      <w:r w:rsidRPr="0054350C">
        <w:rPr>
          <w:rFonts w:ascii="Times New Roman" w:hAnsi="Times New Roman"/>
          <w:sz w:val="28"/>
          <w:szCs w:val="28"/>
        </w:rPr>
        <w:t xml:space="preserve"> в материалах уголовного дела</w:t>
      </w:r>
      <w:r w:rsidR="00E81253">
        <w:rPr>
          <w:rFonts w:ascii="Times New Roman" w:hAnsi="Times New Roman"/>
          <w:sz w:val="28"/>
          <w:szCs w:val="28"/>
        </w:rPr>
        <w:t>.</w:t>
      </w:r>
      <w:r w:rsidRPr="0054350C">
        <w:rPr>
          <w:rFonts w:ascii="Times New Roman" w:hAnsi="Times New Roman"/>
          <w:sz w:val="28"/>
          <w:szCs w:val="28"/>
        </w:rPr>
        <w:t xml:space="preserve"> </w:t>
      </w:r>
    </w:p>
    <w:p w:rsidR="004908C4" w:rsidRPr="00241194" w:rsidP="0054350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ab/>
      </w:r>
      <w:r w:rsidRPr="00241194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241194" w:rsidR="0084220F">
        <w:rPr>
          <w:rFonts w:ascii="Times New Roman" w:hAnsi="Times New Roman"/>
          <w:sz w:val="28"/>
          <w:szCs w:val="28"/>
        </w:rPr>
        <w:t>5</w:t>
      </w:r>
      <w:r w:rsidRPr="00241194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241194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ab/>
      </w:r>
      <w:r w:rsidRPr="00E81253" w:rsidR="00E81253">
        <w:rPr>
          <w:rFonts w:ascii="Times New Roman" w:hAnsi="Times New Roman"/>
          <w:sz w:val="28"/>
          <w:szCs w:val="28"/>
        </w:rPr>
        <w:t>Волченко Георги</w:t>
      </w:r>
      <w:r w:rsidR="00E81253">
        <w:rPr>
          <w:rFonts w:ascii="Times New Roman" w:hAnsi="Times New Roman"/>
          <w:sz w:val="28"/>
          <w:szCs w:val="28"/>
        </w:rPr>
        <w:t>й Валериевич</w:t>
      </w:r>
      <w:r w:rsidRPr="00E81253" w:rsidR="00E81253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241194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241194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41194">
        <w:rPr>
          <w:rFonts w:ascii="Times New Roman" w:hAnsi="Times New Roman"/>
          <w:sz w:val="28"/>
          <w:szCs w:val="28"/>
        </w:rPr>
        <w:t xml:space="preserve">Мировой судья                        /подпись/  </w:t>
      </w:r>
      <w:r w:rsidRPr="00241194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241194" w:rsidR="00C95F23">
        <w:rPr>
          <w:rFonts w:ascii="Times New Roman" w:hAnsi="Times New Roman"/>
          <w:sz w:val="28"/>
          <w:szCs w:val="28"/>
        </w:rPr>
        <w:t xml:space="preserve">  </w:t>
      </w:r>
      <w:r w:rsidRPr="00241194" w:rsidR="000C398C">
        <w:rPr>
          <w:rFonts w:ascii="Times New Roman" w:hAnsi="Times New Roman"/>
          <w:sz w:val="28"/>
          <w:szCs w:val="28"/>
        </w:rPr>
        <w:t xml:space="preserve"> </w:t>
      </w:r>
      <w:r w:rsidRPr="00241194">
        <w:rPr>
          <w:rFonts w:ascii="Times New Roman" w:hAnsi="Times New Roman"/>
          <w:sz w:val="28"/>
          <w:szCs w:val="28"/>
        </w:rPr>
        <w:t xml:space="preserve">А. Э. </w:t>
      </w:r>
      <w:r w:rsidRPr="00241194">
        <w:rPr>
          <w:rFonts w:ascii="Times New Roman" w:hAnsi="Times New Roman"/>
          <w:sz w:val="28"/>
          <w:szCs w:val="28"/>
        </w:rPr>
        <w:t>Аметова</w:t>
      </w:r>
    </w:p>
    <w:p w:rsidR="00FF6512" w:rsidRPr="0077250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7FAD"/>
    <w:rsid w:val="00111452"/>
    <w:rsid w:val="0011262D"/>
    <w:rsid w:val="0011782F"/>
    <w:rsid w:val="00134221"/>
    <w:rsid w:val="00136FB1"/>
    <w:rsid w:val="00151162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4B2C"/>
    <w:rsid w:val="001C5C7C"/>
    <w:rsid w:val="001D1B98"/>
    <w:rsid w:val="001E4E3B"/>
    <w:rsid w:val="001E7BBA"/>
    <w:rsid w:val="001F4379"/>
    <w:rsid w:val="00201924"/>
    <w:rsid w:val="00221ED5"/>
    <w:rsid w:val="00230F7F"/>
    <w:rsid w:val="00241194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23DC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702F"/>
    <w:rsid w:val="003F22A6"/>
    <w:rsid w:val="003F23D3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D3DA0"/>
    <w:rsid w:val="004E7691"/>
    <w:rsid w:val="004F3C5F"/>
    <w:rsid w:val="004F50DA"/>
    <w:rsid w:val="00516D2A"/>
    <w:rsid w:val="00542C35"/>
    <w:rsid w:val="0054350C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169FD"/>
    <w:rsid w:val="00A37C54"/>
    <w:rsid w:val="00A43BD3"/>
    <w:rsid w:val="00A51645"/>
    <w:rsid w:val="00A5521F"/>
    <w:rsid w:val="00A57D57"/>
    <w:rsid w:val="00A64EAD"/>
    <w:rsid w:val="00A6765C"/>
    <w:rsid w:val="00A7178B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06A54"/>
    <w:rsid w:val="00E21DEE"/>
    <w:rsid w:val="00E22A33"/>
    <w:rsid w:val="00E23FCF"/>
    <w:rsid w:val="00E25D7D"/>
    <w:rsid w:val="00E27F51"/>
    <w:rsid w:val="00E34720"/>
    <w:rsid w:val="00E363A2"/>
    <w:rsid w:val="00E414E5"/>
    <w:rsid w:val="00E7331F"/>
    <w:rsid w:val="00E76F97"/>
    <w:rsid w:val="00E809B7"/>
    <w:rsid w:val="00E81253"/>
    <w:rsid w:val="00E81957"/>
    <w:rsid w:val="00E84195"/>
    <w:rsid w:val="00E842B3"/>
    <w:rsid w:val="00E86FE9"/>
    <w:rsid w:val="00E912BF"/>
    <w:rsid w:val="00E937CE"/>
    <w:rsid w:val="00EA3CA8"/>
    <w:rsid w:val="00EC07D0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72D7C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0110-3ACB-4861-B280-C12C3B34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