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0AF3" w:rsidRPr="00FE4812" w:rsidP="00FE4812">
      <w:pPr>
        <w:spacing w:after="0" w:line="240" w:lineRule="auto"/>
        <w:ind w:right="-2" w:firstLine="851"/>
        <w:jc w:val="right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91</w:t>
      </w:r>
      <w:r w:rsidRPr="00FE4812">
        <w:rPr>
          <w:rFonts w:ascii="Times New Roman" w:hAnsi="Times New Roman"/>
          <w:sz w:val="16"/>
          <w:szCs w:val="16"/>
          <w:lang w:val="en-US" w:eastAsia="ru-RU"/>
        </w:rPr>
        <w:t>MS</w:t>
      </w:r>
      <w:r w:rsidRPr="00FE4812">
        <w:rPr>
          <w:rFonts w:ascii="Times New Roman" w:hAnsi="Times New Roman"/>
          <w:sz w:val="16"/>
          <w:szCs w:val="16"/>
          <w:lang w:eastAsia="ru-RU"/>
        </w:rPr>
        <w:t>0042-01-2021-001302-91</w:t>
      </w:r>
    </w:p>
    <w:p w:rsidR="00635F01" w:rsidRPr="00FE4812" w:rsidP="00FE4812">
      <w:pPr>
        <w:spacing w:after="0" w:line="240" w:lineRule="auto"/>
        <w:ind w:right="-2" w:firstLine="851"/>
        <w:jc w:val="right"/>
        <w:rPr>
          <w:rFonts w:ascii="Times New Roman" w:hAnsi="Times New Roman"/>
          <w:sz w:val="16"/>
          <w:szCs w:val="1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FE4812">
        <w:rPr>
          <w:rFonts w:ascii="Times New Roman" w:hAnsi="Times New Roman"/>
          <w:sz w:val="16"/>
          <w:szCs w:val="16"/>
          <w:lang w:eastAsia="ru-RU"/>
        </w:rPr>
        <w:t>Дело №1-4</w:t>
      </w:r>
      <w:r w:rsidRPr="00FE4812" w:rsidR="00250BAD">
        <w:rPr>
          <w:rFonts w:ascii="Times New Roman" w:hAnsi="Times New Roman"/>
          <w:sz w:val="16"/>
          <w:szCs w:val="16"/>
          <w:lang w:eastAsia="ru-RU"/>
        </w:rPr>
        <w:t>2</w:t>
      </w:r>
      <w:r w:rsidRPr="00FE4812" w:rsidR="007643E4">
        <w:rPr>
          <w:rFonts w:ascii="Times New Roman" w:hAnsi="Times New Roman"/>
          <w:sz w:val="16"/>
          <w:szCs w:val="16"/>
          <w:lang w:eastAsia="ru-RU"/>
        </w:rPr>
        <w:t>-</w:t>
      </w:r>
      <w:r w:rsidRPr="00FE4812" w:rsidR="0022286F">
        <w:rPr>
          <w:rFonts w:ascii="Times New Roman" w:hAnsi="Times New Roman"/>
          <w:sz w:val="16"/>
          <w:szCs w:val="16"/>
          <w:lang w:eastAsia="ru-RU"/>
        </w:rPr>
        <w:t>1</w:t>
      </w:r>
      <w:r w:rsidRPr="00FE4812" w:rsidR="000546A7">
        <w:rPr>
          <w:rFonts w:ascii="Times New Roman" w:hAnsi="Times New Roman"/>
          <w:sz w:val="16"/>
          <w:szCs w:val="16"/>
          <w:lang w:eastAsia="ru-RU"/>
        </w:rPr>
        <w:t>/</w:t>
      </w:r>
      <w:r w:rsidRPr="00FE4812">
        <w:rPr>
          <w:rFonts w:ascii="Times New Roman" w:hAnsi="Times New Roman"/>
          <w:sz w:val="16"/>
          <w:szCs w:val="16"/>
          <w:lang w:eastAsia="ru-RU"/>
        </w:rPr>
        <w:t>20</w:t>
      </w:r>
      <w:r w:rsidRPr="00FE4812" w:rsidR="00AA0D1D">
        <w:rPr>
          <w:rFonts w:ascii="Times New Roman" w:hAnsi="Times New Roman"/>
          <w:sz w:val="16"/>
          <w:szCs w:val="16"/>
          <w:lang w:eastAsia="ru-RU"/>
        </w:rPr>
        <w:t>2</w:t>
      </w:r>
      <w:r w:rsidRPr="00FE4812" w:rsidR="0022286F">
        <w:rPr>
          <w:rFonts w:ascii="Times New Roman" w:hAnsi="Times New Roman"/>
          <w:sz w:val="16"/>
          <w:szCs w:val="16"/>
          <w:lang w:eastAsia="ru-RU"/>
        </w:rPr>
        <w:t>2</w:t>
      </w:r>
    </w:p>
    <w:p w:rsidR="00B10AF3" w:rsidRPr="00FE4812" w:rsidP="00FE4812">
      <w:pPr>
        <w:spacing w:after="0" w:line="240" w:lineRule="auto"/>
        <w:ind w:right="-2" w:firstLine="851"/>
        <w:jc w:val="right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(№1-42-32/2021)</w:t>
      </w:r>
    </w:p>
    <w:p w:rsidR="00635F01" w:rsidRPr="00FE4812" w:rsidP="00FE4812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П</w:t>
      </w:r>
      <w:r w:rsidRPr="00FE4812">
        <w:rPr>
          <w:rFonts w:ascii="Times New Roman" w:hAnsi="Times New Roman"/>
          <w:sz w:val="16"/>
          <w:szCs w:val="16"/>
          <w:lang w:eastAsia="ru-RU"/>
        </w:rPr>
        <w:t xml:space="preserve"> Р И Г О В О Р</w:t>
      </w:r>
    </w:p>
    <w:p w:rsidR="00635F01" w:rsidRPr="00FE4812" w:rsidP="00FE4812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ИМЕНЕМ   РОССИЙСКОЙ   ФЕДЕРАЦИИ</w:t>
      </w:r>
    </w:p>
    <w:p w:rsidR="00635F01" w:rsidRPr="00FE4812" w:rsidP="00FE4812">
      <w:pPr>
        <w:spacing w:after="0" w:line="240" w:lineRule="auto"/>
        <w:ind w:right="-2" w:firstLine="851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04.03.2022</w:t>
      </w:r>
      <w:r w:rsidRPr="00FE4812">
        <w:rPr>
          <w:rFonts w:ascii="Times New Roman" w:hAnsi="Times New Roman"/>
          <w:sz w:val="16"/>
          <w:szCs w:val="16"/>
          <w:lang w:eastAsia="ru-RU"/>
        </w:rPr>
        <w:t xml:space="preserve">   </w:t>
      </w:r>
      <w:r w:rsidRPr="00FE4812">
        <w:rPr>
          <w:rFonts w:ascii="Times New Roman" w:hAnsi="Times New Roman"/>
          <w:sz w:val="16"/>
          <w:szCs w:val="16"/>
          <w:lang w:eastAsia="ru-RU"/>
        </w:rPr>
        <w:tab/>
        <w:t xml:space="preserve">  </w:t>
      </w:r>
      <w:r w:rsidRPr="00FE4812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FE4812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FE4812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FE4812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FE4812" w:rsidR="00B71709">
        <w:rPr>
          <w:rFonts w:ascii="Times New Roman" w:hAnsi="Times New Roman"/>
          <w:sz w:val="16"/>
          <w:szCs w:val="16"/>
          <w:lang w:eastAsia="ru-RU"/>
        </w:rPr>
        <w:t xml:space="preserve">                  </w:t>
      </w:r>
      <w:r w:rsidRPr="00FE4812">
        <w:rPr>
          <w:rFonts w:ascii="Times New Roman" w:hAnsi="Times New Roman"/>
          <w:sz w:val="16"/>
          <w:szCs w:val="16"/>
          <w:lang w:eastAsia="ru-RU"/>
        </w:rPr>
        <w:t>г</w:t>
      </w:r>
      <w:r w:rsidRPr="00FE4812" w:rsidR="00B71709">
        <w:rPr>
          <w:rFonts w:ascii="Times New Roman" w:hAnsi="Times New Roman"/>
          <w:sz w:val="16"/>
          <w:szCs w:val="16"/>
          <w:lang w:eastAsia="ru-RU"/>
        </w:rPr>
        <w:t>ор</w:t>
      </w:r>
      <w:r w:rsidRPr="00FE4812">
        <w:rPr>
          <w:rFonts w:ascii="Times New Roman" w:hAnsi="Times New Roman"/>
          <w:sz w:val="16"/>
          <w:szCs w:val="16"/>
          <w:lang w:eastAsia="ru-RU"/>
        </w:rPr>
        <w:t>. Евпатория</w:t>
      </w:r>
    </w:p>
    <w:p w:rsidR="00635F01" w:rsidRPr="00FE4812" w:rsidP="00FE4812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Суд в составе</w:t>
      </w:r>
      <w:r w:rsidRPr="00FE4812" w:rsidR="00B50C25">
        <w:rPr>
          <w:rFonts w:ascii="Times New Roman" w:hAnsi="Times New Roman"/>
          <w:sz w:val="16"/>
          <w:szCs w:val="16"/>
          <w:lang w:eastAsia="ru-RU"/>
        </w:rPr>
        <w:t>:</w:t>
      </w:r>
      <w:r w:rsidRPr="00FE4812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FE4812" w:rsidR="008F3207">
        <w:rPr>
          <w:rFonts w:ascii="Times New Roman" w:hAnsi="Times New Roman"/>
          <w:sz w:val="16"/>
          <w:szCs w:val="16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FE4812" w:rsidR="003A2662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FE4812" w:rsidR="00DE5839">
        <w:rPr>
          <w:rFonts w:ascii="Times New Roman" w:hAnsi="Times New Roman"/>
          <w:sz w:val="16"/>
          <w:szCs w:val="16"/>
          <w:lang w:eastAsia="ru-RU"/>
        </w:rPr>
        <w:t>Инн</w:t>
      </w:r>
      <w:r w:rsidRPr="00FE4812">
        <w:rPr>
          <w:rFonts w:ascii="Times New Roman" w:hAnsi="Times New Roman"/>
          <w:sz w:val="16"/>
          <w:szCs w:val="16"/>
          <w:lang w:eastAsia="ru-RU"/>
        </w:rPr>
        <w:t>ы</w:t>
      </w:r>
      <w:r w:rsidRPr="00FE4812" w:rsidR="00DE5839">
        <w:rPr>
          <w:rFonts w:ascii="Times New Roman" w:hAnsi="Times New Roman"/>
          <w:sz w:val="16"/>
          <w:szCs w:val="16"/>
          <w:lang w:eastAsia="ru-RU"/>
        </w:rPr>
        <w:t xml:space="preserve"> Олеговн</w:t>
      </w:r>
      <w:r w:rsidRPr="00FE4812">
        <w:rPr>
          <w:rFonts w:ascii="Times New Roman" w:hAnsi="Times New Roman"/>
          <w:sz w:val="16"/>
          <w:szCs w:val="16"/>
          <w:lang w:eastAsia="ru-RU"/>
        </w:rPr>
        <w:t>ы</w:t>
      </w:r>
      <w:r w:rsidRPr="00FE4812" w:rsidR="00DE5839">
        <w:rPr>
          <w:rFonts w:ascii="Times New Roman" w:hAnsi="Times New Roman"/>
          <w:sz w:val="16"/>
          <w:szCs w:val="16"/>
          <w:lang w:eastAsia="ru-RU"/>
        </w:rPr>
        <w:t xml:space="preserve"> Семенец, </w:t>
      </w:r>
    </w:p>
    <w:p w:rsidR="005A5990" w:rsidRPr="00FE4812" w:rsidP="00FE4812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п</w:t>
      </w:r>
      <w:r w:rsidRPr="00FE4812">
        <w:rPr>
          <w:rFonts w:ascii="Times New Roman" w:hAnsi="Times New Roman"/>
          <w:sz w:val="16"/>
          <w:szCs w:val="16"/>
          <w:lang w:eastAsia="ru-RU"/>
        </w:rPr>
        <w:t>ри</w:t>
      </w:r>
      <w:r w:rsidRPr="00FE4812" w:rsidR="00EB6DB7">
        <w:rPr>
          <w:rFonts w:ascii="Times New Roman" w:hAnsi="Times New Roman"/>
          <w:sz w:val="16"/>
          <w:szCs w:val="16"/>
          <w:lang w:eastAsia="ru-RU"/>
        </w:rPr>
        <w:t xml:space="preserve"> ведении протокола судебного заседания </w:t>
      </w:r>
      <w:r w:rsidRPr="00FE4812" w:rsidR="0022286F">
        <w:rPr>
          <w:rFonts w:ascii="Times New Roman" w:hAnsi="Times New Roman"/>
          <w:sz w:val="16"/>
          <w:szCs w:val="16"/>
          <w:lang w:eastAsia="ru-RU"/>
        </w:rPr>
        <w:t xml:space="preserve">секретарем судебного заседания </w:t>
      </w:r>
      <w:r w:rsidRPr="00FE4812" w:rsidR="0022286F">
        <w:rPr>
          <w:rFonts w:ascii="Times New Roman" w:hAnsi="Times New Roman"/>
          <w:sz w:val="16"/>
          <w:szCs w:val="16"/>
          <w:lang w:eastAsia="ru-RU"/>
        </w:rPr>
        <w:t>Жда</w:t>
      </w:r>
      <w:r w:rsidRPr="00FE4812" w:rsidR="00054190">
        <w:rPr>
          <w:rFonts w:ascii="Times New Roman" w:hAnsi="Times New Roman"/>
          <w:sz w:val="16"/>
          <w:szCs w:val="16"/>
          <w:lang w:eastAsia="ru-RU"/>
        </w:rPr>
        <w:t>н</w:t>
      </w:r>
      <w:r w:rsidRPr="00FE4812" w:rsidR="0022286F">
        <w:rPr>
          <w:rFonts w:ascii="Times New Roman" w:hAnsi="Times New Roman"/>
          <w:sz w:val="16"/>
          <w:szCs w:val="16"/>
          <w:lang w:eastAsia="ru-RU"/>
        </w:rPr>
        <w:t>Э.И</w:t>
      </w:r>
      <w:r w:rsidRPr="00FE4812" w:rsidR="0022286F">
        <w:rPr>
          <w:rFonts w:ascii="Times New Roman" w:hAnsi="Times New Roman"/>
          <w:sz w:val="16"/>
          <w:szCs w:val="16"/>
          <w:lang w:eastAsia="ru-RU"/>
        </w:rPr>
        <w:t>.,</w:t>
      </w:r>
    </w:p>
    <w:p w:rsidR="00921ED5" w:rsidRPr="00FE4812" w:rsidP="00FE4812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 xml:space="preserve">с участием </w:t>
      </w:r>
      <w:r w:rsidRPr="00FE4812" w:rsidR="00635F01">
        <w:rPr>
          <w:rFonts w:ascii="Times New Roman" w:hAnsi="Times New Roman"/>
          <w:sz w:val="16"/>
          <w:szCs w:val="16"/>
          <w:lang w:eastAsia="ru-RU"/>
        </w:rPr>
        <w:t>государственн</w:t>
      </w:r>
      <w:r w:rsidRPr="00FE4812" w:rsidR="00AA0D1D">
        <w:rPr>
          <w:rFonts w:ascii="Times New Roman" w:hAnsi="Times New Roman"/>
          <w:sz w:val="16"/>
          <w:szCs w:val="16"/>
          <w:lang w:eastAsia="ru-RU"/>
        </w:rPr>
        <w:t>ого</w:t>
      </w:r>
      <w:r w:rsidRPr="00FE4812" w:rsidR="00635F01">
        <w:rPr>
          <w:rFonts w:ascii="Times New Roman" w:hAnsi="Times New Roman"/>
          <w:sz w:val="16"/>
          <w:szCs w:val="16"/>
          <w:lang w:eastAsia="ru-RU"/>
        </w:rPr>
        <w:t xml:space="preserve"> обвинител</w:t>
      </w:r>
      <w:r w:rsidRPr="00FE4812" w:rsidR="00AA0D1D">
        <w:rPr>
          <w:rFonts w:ascii="Times New Roman" w:hAnsi="Times New Roman"/>
          <w:sz w:val="16"/>
          <w:szCs w:val="16"/>
          <w:lang w:eastAsia="ru-RU"/>
        </w:rPr>
        <w:t>я</w:t>
      </w:r>
      <w:r w:rsidRPr="00FE4812" w:rsidR="002C434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FE4812" w:rsidR="00635F01">
        <w:rPr>
          <w:rFonts w:ascii="Times New Roman" w:hAnsi="Times New Roman"/>
          <w:sz w:val="16"/>
          <w:szCs w:val="16"/>
          <w:lang w:eastAsia="ru-RU"/>
        </w:rPr>
        <w:t>–</w:t>
      </w:r>
      <w:r w:rsidRPr="00FE4812">
        <w:rPr>
          <w:rFonts w:ascii="Times New Roman" w:hAnsi="Times New Roman"/>
          <w:sz w:val="16"/>
          <w:szCs w:val="16"/>
          <w:lang w:eastAsia="ru-RU"/>
        </w:rPr>
        <w:t>п</w:t>
      </w:r>
      <w:r w:rsidRPr="00FE4812">
        <w:rPr>
          <w:rFonts w:ascii="Times New Roman" w:hAnsi="Times New Roman"/>
          <w:sz w:val="16"/>
          <w:szCs w:val="16"/>
          <w:lang w:eastAsia="ru-RU"/>
        </w:rPr>
        <w:t xml:space="preserve">омощника прокурора </w:t>
      </w:r>
      <w:r w:rsidRPr="00FE4812" w:rsidR="00895874">
        <w:rPr>
          <w:rFonts w:ascii="Times New Roman" w:hAnsi="Times New Roman"/>
          <w:sz w:val="16"/>
          <w:szCs w:val="16"/>
          <w:lang w:eastAsia="ru-RU"/>
        </w:rPr>
        <w:t>ФИО1</w:t>
      </w:r>
      <w:r w:rsidRPr="00FE4812" w:rsidR="007F13CC">
        <w:rPr>
          <w:rFonts w:ascii="Times New Roman" w:hAnsi="Times New Roman"/>
          <w:sz w:val="16"/>
          <w:szCs w:val="16"/>
          <w:lang w:eastAsia="ru-RU"/>
        </w:rPr>
        <w:t>,</w:t>
      </w:r>
    </w:p>
    <w:p w:rsidR="00EB6DB7" w:rsidRPr="00FE4812" w:rsidP="00FE4812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FE4812">
        <w:rPr>
          <w:rFonts w:ascii="Times New Roman" w:hAnsi="Times New Roman"/>
          <w:sz w:val="16"/>
          <w:szCs w:val="16"/>
        </w:rPr>
        <w:t>подсудимо</w:t>
      </w:r>
      <w:r w:rsidRPr="00FE4812" w:rsidR="00AA0D1D">
        <w:rPr>
          <w:rFonts w:ascii="Times New Roman" w:hAnsi="Times New Roman"/>
          <w:sz w:val="16"/>
          <w:szCs w:val="16"/>
        </w:rPr>
        <w:t xml:space="preserve">й </w:t>
      </w:r>
      <w:r w:rsidRPr="00FE4812" w:rsidR="00EC3792">
        <w:rPr>
          <w:rFonts w:ascii="Times New Roman" w:hAnsi="Times New Roman"/>
          <w:sz w:val="16"/>
          <w:szCs w:val="16"/>
        </w:rPr>
        <w:t>Албул Е.В.</w:t>
      </w:r>
      <w:r w:rsidRPr="00FE4812" w:rsidR="00250BAD">
        <w:rPr>
          <w:rFonts w:ascii="Times New Roman" w:hAnsi="Times New Roman"/>
          <w:sz w:val="16"/>
          <w:szCs w:val="16"/>
        </w:rPr>
        <w:t xml:space="preserve">, </w:t>
      </w:r>
    </w:p>
    <w:p w:rsidR="00EB6DB7" w:rsidRPr="00FE4812" w:rsidP="00FE4812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FE4812">
        <w:rPr>
          <w:rFonts w:ascii="Times New Roman" w:hAnsi="Times New Roman"/>
          <w:sz w:val="16"/>
          <w:szCs w:val="16"/>
        </w:rPr>
        <w:t xml:space="preserve">защитника – адвоката </w:t>
      </w:r>
      <w:r w:rsidRPr="00FE4812" w:rsidR="00895874">
        <w:rPr>
          <w:rFonts w:ascii="Times New Roman" w:hAnsi="Times New Roman"/>
          <w:sz w:val="16"/>
          <w:szCs w:val="16"/>
        </w:rPr>
        <w:t>ФИО</w:t>
      </w:r>
      <w:r w:rsidRPr="00FE4812" w:rsidR="00895874">
        <w:rPr>
          <w:rFonts w:ascii="Times New Roman" w:hAnsi="Times New Roman"/>
          <w:sz w:val="16"/>
          <w:szCs w:val="16"/>
        </w:rPr>
        <w:t>2</w:t>
      </w:r>
      <w:r w:rsidRPr="00FE4812" w:rsidR="00250BAD">
        <w:rPr>
          <w:rFonts w:ascii="Times New Roman" w:hAnsi="Times New Roman"/>
          <w:sz w:val="16"/>
          <w:szCs w:val="16"/>
        </w:rPr>
        <w:t>,</w:t>
      </w:r>
    </w:p>
    <w:p w:rsidR="00635F01" w:rsidRPr="00FE4812" w:rsidP="00FE4812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рассмотрев в открытом судебном заседании уголовное дело по обвинению</w:t>
      </w:r>
    </w:p>
    <w:p w:rsidR="00635F01" w:rsidRPr="00FE4812" w:rsidP="00FE4812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 xml:space="preserve">Албул </w:t>
      </w:r>
      <w:r w:rsidRPr="00FE4812" w:rsidR="0022286F">
        <w:rPr>
          <w:rFonts w:ascii="Times New Roman" w:hAnsi="Times New Roman"/>
          <w:sz w:val="16"/>
          <w:szCs w:val="16"/>
          <w:lang w:eastAsia="ru-RU"/>
        </w:rPr>
        <w:t>Е</w:t>
      </w:r>
      <w:r w:rsidRPr="00FE4812">
        <w:rPr>
          <w:rFonts w:ascii="Times New Roman" w:hAnsi="Times New Roman"/>
          <w:sz w:val="16"/>
          <w:szCs w:val="16"/>
          <w:lang w:eastAsia="ru-RU"/>
        </w:rPr>
        <w:t xml:space="preserve">лены Викторовны, </w:t>
      </w:r>
      <w:r w:rsidRPr="00FE4812" w:rsidR="00895874">
        <w:rPr>
          <w:rFonts w:ascii="Times New Roman" w:hAnsi="Times New Roman"/>
          <w:sz w:val="16"/>
          <w:szCs w:val="16"/>
          <w:lang w:eastAsia="ru-RU"/>
        </w:rPr>
        <w:t>***</w:t>
      </w:r>
      <w:r w:rsidRPr="00FE4812" w:rsidR="00AA0D1D">
        <w:rPr>
          <w:rFonts w:ascii="Times New Roman" w:hAnsi="Times New Roman"/>
          <w:sz w:val="16"/>
          <w:szCs w:val="16"/>
          <w:lang w:eastAsia="ru-RU"/>
        </w:rPr>
        <w:t>,</w:t>
      </w:r>
      <w:r w:rsidRPr="00FE4812" w:rsidR="00597290">
        <w:rPr>
          <w:rFonts w:ascii="Times New Roman" w:hAnsi="Times New Roman"/>
          <w:sz w:val="16"/>
          <w:szCs w:val="16"/>
          <w:lang w:eastAsia="ru-RU"/>
        </w:rPr>
        <w:t xml:space="preserve"> в совершении преступления, предусмотренного ст. 319 УК РФ,</w:t>
      </w:r>
    </w:p>
    <w:p w:rsidR="00635F01" w:rsidRPr="00FE4812" w:rsidP="00FE4812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УСТАНОВИЛ:</w:t>
      </w:r>
    </w:p>
    <w:p w:rsidR="00597290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Албул Елена Викторовна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совершила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Приказом №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назначен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на должность старшего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городу Евпатории с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Федеральным законом от 07.02.2011 № 3-ФЗ (ред. от 2.2020) «О полиции», а также в соответствии со своим должностным регламентом (должностной инструкцией), УУП ОУУП и ПДН ОМВД России по г. Евпатории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вправе: принимать заявления и сообщения о преступлениях, об административных правонарушениях, о происшествиях;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осуществлять в соответствии с подведомственностью проверку заявлений и сообщений о преступлениях, об административных правонарушениях, о происшествиях и принимать по таким заявлениям и сообщениям меры, предусмотренные законодательством Российской Федерации; пресекать противоправные деяния, устранять угрозы безопасности граждан и общественной опасности, документировать обстоятельства совершения преступления, административного правонарушения, обстоятельства происшествия, обеспечивать сохранность следов преступления, административного правонарушения, происшествия;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подв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e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дoмcтвeннocти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полиции; требовать от граждан и должностных лиц прекращения противоправных действий, при выявлении административных правонарушений на территории обслуживаемого участка составлять протоколы об административных правонарушениях.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Согласно графику работы личного состава ОУУП и ПДН ОМВД России по г. Евпатории на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утвержденному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заместителем начальника полиции ОМВД России по г. Евпатории, УУП ОУУП и ПДН ОМВД России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по г. Евпатории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заступил в наряд на службу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в 13 часов 00 минут и нес службу до 22 часов 00 минут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Во время дежурства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был одет в форменную одежду сотрудника органов внутренних дел со знаками различия. Таким образом, с 13 часов 00 минут до 22 часов 00 минут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являясь представителем власти, находился при исполнении своих должностных обязанностей.</w:t>
      </w:r>
    </w:p>
    <w:p w:rsidR="00D32736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EC379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EC3792"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FE4812" w:rsidR="00EC3792">
        <w:rPr>
          <w:rFonts w:ascii="Times New Roman" w:eastAsia="Times New Roman" w:hAnsi="Times New Roman"/>
          <w:sz w:val="16"/>
          <w:szCs w:val="16"/>
          <w:lang w:eastAsia="ru-RU"/>
        </w:rPr>
        <w:t xml:space="preserve">римерно в 18 часов 30 минут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 w:rsidR="00EC3792">
        <w:rPr>
          <w:rFonts w:ascii="Times New Roman" w:eastAsia="Times New Roman" w:hAnsi="Times New Roman"/>
          <w:sz w:val="16"/>
          <w:szCs w:val="16"/>
          <w:lang w:eastAsia="ru-RU"/>
        </w:rPr>
        <w:t xml:space="preserve"> от оперативного дежурного ОМВД России по г. Евпатории, поступило сообщение о необходимости прибытия по адресу: Республика Крым, г. Евпатория, ул.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EC3792">
        <w:rPr>
          <w:rFonts w:ascii="Times New Roman" w:eastAsia="Times New Roman" w:hAnsi="Times New Roman"/>
          <w:sz w:val="16"/>
          <w:szCs w:val="16"/>
          <w:lang w:eastAsia="ru-RU"/>
        </w:rPr>
        <w:t xml:space="preserve">, в связи с происходящим конфликтом во дворе общего дома, куда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 w:rsidR="00EC3792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прибыл около 19 часов, где встретил во дворе указанного дома Албул Е.В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После чего,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представился, предъявил служебное удостоверение и предложил Албул Е.В. объяснить причину вызова сотрудников полиции и дать по этому факту объяснение. На законные требования сотрудника полиции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Албул Е.В., находясь в общественном месте в присутствии посторонних граждан</w:t>
      </w:r>
      <w:r w:rsidRPr="00FE4812" w:rsidR="00D32736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стала  кричать и выражаться нецензурной бранью, на замечания не реагировала, то есть совершила административное правонарушение, предусмотренное ч. 1 ст. 20.1 КоАП РФ.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С целью пресечения указанных противоправных действий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потребовал от Албул Е.В. их прекращения и разъяснил, что в отношении нее будет составлен протокол об административном правонарушении.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После чего,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примерно в 19 часов 30 минут у Албул Е.В.,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находящейся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в общем дворе дома №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расположенного по адресу: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Республика Крым, г. Евпатория, ул.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не желающей быть привлеченной к административной ответственности и давать объяснение по существу вызова сотрудников полиции, на почве внезапно возникших личных неприязненных отношений к УУП ОУУП и ПДН ОМВД России по г. Евпатории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возник преступный умысел, направленный на публичное оскорбление представителя власти - старшего участкового уполномоченного полиции отдела участковых уполномоченных полиции и по делам несовершеннолетних ОМВД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России по г. Евпатории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который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находился при исполнении им своих должностных обязанностей.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Реализуя свой преступный умысел, Албул Е.В., находясь в указанное время и в указанном месте, осознавая, что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нее посторонних граждан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ФИО5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ФИО6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высказала в адрес представителя власти - старшего участкового уполномоченного полиции отдела участковых уполномоченных полиции и по делам несовершеннолетних ОМВД России по г. Евпатории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оскорбительные нецензурные слова в грубой неприличной форме, явно не соответствующие общепринятым нормам поведения, тем самым подрывая его авторитет как представителя власти, а также унизила честь и достоинство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как представителя власти, причинив ему моральный вред.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Албул Е.В. при совершении преступного деяния осознавала общественную опасность своих преступных действий, предвидела неизбежность наступления общественно опасных последствий в виде нарушения нормальной деятельности органов власти и унижения чести и достоинства сотрудника правоохранительного органа и желала их наступления.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Своими умышленными действиями Албул Е.В. совершила преступление, предусмотренное ст. 319 УК РФ, то есть публичное оскорбление представителя власти при исполнении им своих должностных обязанностей.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 судебном заседании подсудимая вину в инкриминируемом преступлении не признала.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Однако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судом установлено, что вина подсудимой подтверждается всеми исследованными материалами.</w:t>
      </w:r>
    </w:p>
    <w:p w:rsidR="00794CB8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Так, в судебном заседании</w:t>
      </w:r>
      <w:r w:rsidRPr="00FE4812" w:rsidR="00D32736">
        <w:rPr>
          <w:rFonts w:ascii="Times New Roman" w:eastAsia="Times New Roman" w:hAnsi="Times New Roman"/>
          <w:sz w:val="16"/>
          <w:szCs w:val="16"/>
          <w:lang w:eastAsia="ru-RU"/>
        </w:rPr>
        <w:t xml:space="preserve"> потерпевший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показал, что</w:t>
      </w:r>
      <w:r w:rsidRPr="00FE4812" w:rsidR="00DA5E6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DA5E6B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примерно в 19:00, находясь на дежурстве, будучи одетым в форменное обмундирование, имея знаки отличия</w:t>
      </w:r>
      <w:r w:rsidRPr="00FE4812" w:rsidR="003A4AFF">
        <w:rPr>
          <w:rFonts w:ascii="Times New Roman" w:eastAsia="Times New Roman" w:hAnsi="Times New Roman"/>
          <w:sz w:val="16"/>
          <w:szCs w:val="16"/>
          <w:lang w:eastAsia="ru-RU"/>
        </w:rPr>
        <w:t xml:space="preserve">, прибыл по вызову дежурного ОМВД России </w:t>
      </w:r>
      <w:r w:rsidRPr="00FE4812" w:rsidR="003A4AFF">
        <w:rPr>
          <w:rFonts w:ascii="Times New Roman" w:eastAsia="Times New Roman" w:hAnsi="Times New Roman"/>
          <w:sz w:val="16"/>
          <w:szCs w:val="16"/>
          <w:lang w:eastAsia="ru-RU"/>
        </w:rPr>
        <w:t>по</w:t>
      </w:r>
      <w:r w:rsidRPr="00FE4812" w:rsidR="003A4AFF">
        <w:rPr>
          <w:rFonts w:ascii="Times New Roman" w:eastAsia="Times New Roman" w:hAnsi="Times New Roman"/>
          <w:sz w:val="16"/>
          <w:szCs w:val="16"/>
          <w:lang w:eastAsia="ru-RU"/>
        </w:rPr>
        <w:t xml:space="preserve"> гор. Евпатории на адрес гор. Евпатория, ул.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3A4AFF">
        <w:rPr>
          <w:rFonts w:ascii="Times New Roman" w:eastAsia="Times New Roman" w:hAnsi="Times New Roman"/>
          <w:sz w:val="16"/>
          <w:szCs w:val="16"/>
          <w:lang w:eastAsia="ru-RU"/>
        </w:rPr>
        <w:t>, где происходил конфликт соседей в общем дворе. Как позже выяснилось, вызвала сотрудников полиции подсудимая. Когда потерпевший подошел к подсудимой, представился,  показал служебное удостоверение, попытался выяснить, что произошло. При этом заметил, что подсудимая находится в состоянии опьянения. На вопросы потерпевшего  к подсудимой, последняя стала браниться, кричать и нецензурно выражаться. Во дворе находилось четыре человека соседей подсудимой, после вышла еще одна женщина. Когда потерпевший намеревался составить на подсудимую протокол об административном правонарушении,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около 19:30</w:t>
      </w:r>
      <w:r w:rsidRPr="00FE4812" w:rsidR="003A4AFF">
        <w:rPr>
          <w:rFonts w:ascii="Times New Roman" w:eastAsia="Times New Roman" w:hAnsi="Times New Roman"/>
          <w:sz w:val="16"/>
          <w:szCs w:val="16"/>
          <w:lang w:eastAsia="ru-RU"/>
        </w:rPr>
        <w:t xml:space="preserve"> подсудимая высказала в адрес потерпевшего оскорбительные выражения, в том числе содержащие и грубую нецензурную брань, в присутствии посторонних граждан.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При этом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потерпевший неоднократно  указал, что смысл произнесенного подсудимой выражения имел оскорбительный характер. 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Данные показания не противоречат показаниям свидетеля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которая подтвердила, что произошедшие события имели место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 адресу гор. Евпатория, ул.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приблизительно в промежутке времени между 19:00 и 20:00, свидетель видела потерпевшего в форменном обмундировании со знаками отличия, слышала все оскорбительные грубые выражения</w:t>
      </w:r>
      <w:r w:rsidRPr="00FE4812" w:rsidR="000B147A">
        <w:rPr>
          <w:rFonts w:ascii="Times New Roman" w:eastAsia="Times New Roman" w:hAnsi="Times New Roman"/>
          <w:sz w:val="16"/>
          <w:szCs w:val="16"/>
          <w:lang w:eastAsia="ru-RU"/>
        </w:rPr>
        <w:t xml:space="preserve">, высказанные в адрес подсудимой. </w:t>
      </w:r>
      <w:r w:rsidRPr="00FE4812" w:rsidR="000B147A">
        <w:rPr>
          <w:rFonts w:ascii="Times New Roman" w:eastAsia="Times New Roman" w:hAnsi="Times New Roman"/>
          <w:sz w:val="16"/>
          <w:szCs w:val="16"/>
          <w:lang w:eastAsia="ru-RU"/>
        </w:rPr>
        <w:t>Свидетель подтвердила, что оскорбления носили адресных характер, и из них четко усматривался адресат.</w:t>
      </w:r>
      <w:r w:rsidRPr="00FE4812" w:rsidR="00DD4C88">
        <w:rPr>
          <w:rFonts w:ascii="Times New Roman" w:eastAsia="Times New Roman" w:hAnsi="Times New Roman"/>
          <w:sz w:val="16"/>
          <w:szCs w:val="16"/>
          <w:lang w:eastAsia="ru-RU"/>
        </w:rPr>
        <w:t xml:space="preserve"> Свидетель также подтвердила, что во дворе в момент преступления кроме подсудимого и потерпевшей находилось четверо свидетелей.</w:t>
      </w:r>
    </w:p>
    <w:p w:rsidR="00DD4C88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Данные показания аналогичны показаниям свидетеля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ФИО5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подтвердившей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что события происходили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по адресу гор. Евпатория, ул.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 Свидетель также подтвердила, что подсудимая оскорбила сотрудника полиции, что из контекста произнесенной фразы было ясно, что это оскорбление именно потерпевшего. Свидетель при  показаниях путала временной промежуток, в который было совершено преступление, однако, сославшись на возраст, указала, что могла перепутать некоторые детали. Дату и место совершения преступления свидетель подтвердила, как и факт оскорбления сотрудника полиции, находящегося при исполнении должностных обязанностей, в присутствие посторонних лиц.</w:t>
      </w:r>
    </w:p>
    <w:p w:rsidR="00A17D5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Также, аналогичны вышеприведенным и показания свидетеля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которая также видела потерпевшего в форменном обмундировании, была непосредственным свидетелем конфликта и слышала, как подсудимая оскорбила потерпевшего грубой нецензурной бранью. Также свидетель подтвердила, что видела еще трех соседей в момент рассматриваемых событий.</w:t>
      </w:r>
    </w:p>
    <w:p w:rsidR="0092226A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Подтверждают совершение преступления подсудимой и показания свидетеля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7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которая указала, что видела и слышала происходящий между соседями конфликт, после которого появился потерпевший в форме. В ходе диалога с потерпевшим подсудимая оскорбила его грубой нецензурной бранью. При этом свидетель подтвердила, что кроме нее также эти оскорбления слышала</w:t>
      </w:r>
      <w:r w:rsidRPr="00FE4812" w:rsidR="00054190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 меньшей мере</w:t>
      </w:r>
      <w:r w:rsidRPr="00FE4812" w:rsidR="00054190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еще одна соседка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92226A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При этом отсутствия нецензурных слов в тексте объяснений, данных свидетел</w:t>
      </w:r>
      <w:r w:rsidRPr="00FE4812" w:rsidR="007F13CC">
        <w:rPr>
          <w:rFonts w:ascii="Times New Roman" w:eastAsia="Times New Roman" w:hAnsi="Times New Roman"/>
          <w:sz w:val="16"/>
          <w:szCs w:val="16"/>
          <w:lang w:eastAsia="ru-RU"/>
        </w:rPr>
        <w:t xml:space="preserve">ями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после произошедшего, были вызваны незнанием опрошенных о возможности указания нецензурной и грубой брани.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Впоследствии данные выражения были обозначены свидетелями при проведении следствия, о чем свидетели указывали при допросах в судебных заседаниях.</w:t>
      </w:r>
    </w:p>
    <w:p w:rsidR="00A17D5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Оскорбительность произнесенных выражений подтверждена допрошенным в судебном заседании специалистом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ФИО8.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Свидетель защиты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9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пояснила, что  произошедшего не слышала и не видела, однако может охарактеризовать подсудимую, как очень порядочного человека</w:t>
      </w:r>
      <w:r w:rsidRPr="00FE4812" w:rsidR="0092226A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92226A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допросе подсудимая указала, что не помнит произошедших событий. Однако подтвердила, что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гор. Ев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атории по ул.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примерно в 18:00 -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19:00 вызвала сотрудников полиции ввиду конфликта с соседями.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 xml:space="preserve"> Также подсудимая подтвердила, что полицейский был одет в форменную одежду.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При этом показания подсудимой в части того, что она не могла оскорбить сотрудника полиции, что конфликт с соседями происходил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равно как и указание, что события происходили у нее  на кухне, суд расценивает, как  направленные на уклонение от ответственности за содеянное, поскольку место происходящего и факт оскорбления подтвержден допрошенными свидетелями. Также следует обратить внимание на то, что при допросе в судебном заседании подсудимая просила прощения у потерпевшего,</w:t>
      </w:r>
      <w:r w:rsidRPr="00FE4812" w:rsidR="0058560C">
        <w:rPr>
          <w:rFonts w:ascii="Times New Roman" w:eastAsia="Times New Roman" w:hAnsi="Times New Roman"/>
          <w:sz w:val="16"/>
          <w:szCs w:val="16"/>
          <w:lang w:eastAsia="ru-RU"/>
        </w:rPr>
        <w:t xml:space="preserve"> допуская возможность его оскорбления,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что подтверждено сведениями протокола судебного заседания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Вина подсудимо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также подтверждается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 xml:space="preserve"> исследованными материалами дела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:</w:t>
      </w:r>
    </w:p>
    <w:p w:rsidR="00895703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З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>аявление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л.д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), согласно которому она просит привлечь к ответственности Албул Е.В. и указывает, что последняя оскорбила сотрудника полиции грубой нецензурной бранью.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Протокол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>ом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осмотра места происшествия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с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фототаблицей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>л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.д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>),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Копией постановления по делу об административном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правонарушении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о привлечении Албул Е.В. к ответственности  по ч. 1 ст. 20.1 КоАП РФ (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л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.д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),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опи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ей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протокола об административном правонарушении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отношении Албул Е.В. о привлечении ее к ответственности п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о  ч. 1 ст. 10.1 КоАП РФ (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л.д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. 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),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Копией служебного удостоверения капитана полиции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л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.д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опи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ей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приказа №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назначении капитана полиции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на должность старшего участкового уполномоченного полиции (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л.д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),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Служебной характеристикой на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(л.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д.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55500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Копи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ей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должностного регламента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старшего участкового уполномоченного полиции  ОУУП ОУУПДН ОМВД России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по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гор. Евпатории капитана полиции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л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>.д</w:t>
      </w:r>
      <w:r w:rsidRPr="00FE4812" w:rsidR="006A6B7B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),</w:t>
      </w:r>
    </w:p>
    <w:p w:rsidR="006A6B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Копией графика работы личного состава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 xml:space="preserve"> на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л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.д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89587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FE4812" w:rsidR="00613403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Данные доказательства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являю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тся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относимыми, допустимыми и достоверными, суд признает </w:t>
      </w:r>
      <w:r w:rsidRPr="00FE4812" w:rsidR="00613403">
        <w:rPr>
          <w:rFonts w:ascii="Times New Roman" w:eastAsia="Times New Roman" w:hAnsi="Times New Roman"/>
          <w:sz w:val="16"/>
          <w:szCs w:val="16"/>
          <w:lang w:eastAsia="ru-RU"/>
        </w:rPr>
        <w:t xml:space="preserve">их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достаточн</w:t>
      </w:r>
      <w:r w:rsidRPr="00FE4812" w:rsidR="00613403">
        <w:rPr>
          <w:rFonts w:ascii="Times New Roman" w:eastAsia="Times New Roman" w:hAnsi="Times New Roman"/>
          <w:sz w:val="16"/>
          <w:szCs w:val="16"/>
          <w:lang w:eastAsia="ru-RU"/>
        </w:rPr>
        <w:t xml:space="preserve">ыми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для установления вины подсудимо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совершении преступления при обстоятельствах, изложенных в описательной части приговора.</w:t>
      </w:r>
    </w:p>
    <w:p w:rsidR="00252258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Так, защитник подсудимой в обоснование своей позиции ссылался на нарушение процесса  расследования уголовного дела следователем и адвокатом</w:t>
      </w:r>
      <w:r w:rsidRPr="00FE4812" w:rsidR="007F13CC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D32736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 целью установления всех фактических обстоятельств дела судом для допроса были вызваны с</w:t>
      </w:r>
      <w:r w:rsidRPr="00FE4812" w:rsidR="00252258">
        <w:rPr>
          <w:rFonts w:ascii="Times New Roman" w:eastAsia="Times New Roman" w:hAnsi="Times New Roman"/>
          <w:sz w:val="16"/>
          <w:szCs w:val="16"/>
          <w:lang w:eastAsia="ru-RU"/>
        </w:rPr>
        <w:t>л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едователь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ФИО10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и адвокат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ФИО11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которые предупреждены об уголовной ответственности за дачу заведомо ложных показани</w:t>
      </w:r>
      <w:r w:rsidRPr="00FE4812" w:rsidR="00613403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FE4812" w:rsidR="00252258">
        <w:rPr>
          <w:rFonts w:ascii="Times New Roman" w:eastAsia="Times New Roman" w:hAnsi="Times New Roman"/>
          <w:sz w:val="16"/>
          <w:szCs w:val="16"/>
          <w:lang w:eastAsia="ru-RU"/>
        </w:rPr>
        <w:t xml:space="preserve">Исходя из показаний допрошенных лиц установлено, что допросы произведены с участием защитника. При этом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ФИО10</w:t>
      </w:r>
      <w:r w:rsidRPr="00FE4812" w:rsidR="00252258">
        <w:rPr>
          <w:rFonts w:ascii="Times New Roman" w:eastAsia="Times New Roman" w:hAnsi="Times New Roman"/>
          <w:sz w:val="16"/>
          <w:szCs w:val="16"/>
          <w:lang w:eastAsia="ru-RU"/>
        </w:rPr>
        <w:t xml:space="preserve"> и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ФИО11</w:t>
      </w:r>
      <w:r w:rsidRPr="00FE4812" w:rsidR="00252258">
        <w:rPr>
          <w:rFonts w:ascii="Times New Roman" w:eastAsia="Times New Roman" w:hAnsi="Times New Roman"/>
          <w:sz w:val="16"/>
          <w:szCs w:val="16"/>
          <w:lang w:eastAsia="ru-RU"/>
        </w:rPr>
        <w:t xml:space="preserve"> подтвердили, что изначально планировали знакомить подсудимую с материалами дела в рабочем кабинете следователя, однако ввиду тяжелого состояния здоровья дочери подсудимой, следователь с адвокатом явились в место проживания подсудимой, что привело к необходимости внести исправления в протокол ознакомления обвиняемого и его защитника с материалами дела </w:t>
      </w:r>
      <w:r w:rsidRPr="00FE4812" w:rsidR="00252258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FE4812" w:rsidR="0025225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 w:rsidR="00252258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90537B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доводам защитника относительно того, что приобщенная по ходатайству защиты видеозапись камеры видеонаблюдения, на которой зафиксирован</w:t>
      </w:r>
      <w:r w:rsidRPr="00FE4812" w:rsidR="007F13CC">
        <w:rPr>
          <w:rFonts w:ascii="Times New Roman" w:eastAsia="Times New Roman" w:hAnsi="Times New Roman"/>
          <w:sz w:val="16"/>
          <w:szCs w:val="16"/>
          <w:lang w:eastAsia="ru-RU"/>
        </w:rPr>
        <w:t>ы следователь и адвокат и в этот же день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потерпевший, подтверждает, что осмотр места происшествия осуществлен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в тот же день, к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 xml:space="preserve">огда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и подсудимая была ознакомлена с материалами дела,  суд относится критически, поскольку из данной видеозаписи невозможно достоверно установить место ее проведения, </w:t>
      </w:r>
      <w:r w:rsidRPr="00FE4812" w:rsidR="003D0965">
        <w:rPr>
          <w:rFonts w:ascii="Times New Roman" w:eastAsia="Times New Roman" w:hAnsi="Times New Roman"/>
          <w:sz w:val="16"/>
          <w:szCs w:val="16"/>
          <w:lang w:eastAsia="ru-RU"/>
        </w:rPr>
        <w:t xml:space="preserve"> а также достоверности указанных</w:t>
      </w:r>
      <w:r w:rsidRPr="00FE4812" w:rsidR="003D0965">
        <w:rPr>
          <w:rFonts w:ascii="Times New Roman" w:eastAsia="Times New Roman" w:hAnsi="Times New Roman"/>
          <w:sz w:val="16"/>
          <w:szCs w:val="16"/>
          <w:lang w:eastAsia="ru-RU"/>
        </w:rPr>
        <w:t xml:space="preserve"> на ней времени и даты.</w:t>
      </w:r>
      <w:r w:rsidRPr="00FE4812" w:rsidR="007F13CC">
        <w:rPr>
          <w:rFonts w:ascii="Times New Roman" w:eastAsia="Times New Roman" w:hAnsi="Times New Roman"/>
          <w:sz w:val="16"/>
          <w:szCs w:val="16"/>
          <w:lang w:eastAsia="ru-RU"/>
        </w:rPr>
        <w:t xml:space="preserve"> Равно как и невозможно установить какие именно действия осуществляет потерпевший, также как и достоверно установить личности запечатленных на камере лиц из видеозаписи невозможно.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 xml:space="preserve"> Также и не является  основанием для исключения из числа 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>доказательств протокола осмотра места происшествия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 xml:space="preserve">  отсутствие  в приложениях к нему видео диска, поскольку к протоколу приложена 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>фототаблица</w:t>
      </w:r>
      <w:r w:rsidRPr="00FE4812" w:rsidR="00895703">
        <w:rPr>
          <w:rFonts w:ascii="Times New Roman" w:eastAsia="Times New Roman" w:hAnsi="Times New Roman"/>
          <w:sz w:val="16"/>
          <w:szCs w:val="16"/>
          <w:lang w:eastAsia="ru-RU"/>
        </w:rPr>
        <w:t>, что в силу закона является достаточным.</w:t>
      </w:r>
    </w:p>
    <w:p w:rsidR="007F13CC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Таким образом суд не находит в протоколе осмотра места происшествия противоречий требованиям действующего законодательства при его составлении или оформлении.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Суд квалифицирует действия  подсудимо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 xml:space="preserve">й  по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ст. 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319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УК РФ, а именно как 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публичное оскорбление представителя власти при исполнении им своих должностных обязанностей или в связи с их исполнением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 учетом сведений о личности подсудим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ой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е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поведения в судебном заседании и обстоятельств совершенного преступления, а также того обстоятельства, что подсудим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 xml:space="preserve">ая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на учете нарколога и психиатра  не состоит, у суда нет никаких оснований сомневаться в е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вменяемости в отношении инкриминируемого деяния.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При решении вопроса о назначении наказания суд в соответствии со ст. 60 УК РФ учитывает характер и степень общественной опасности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преступления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и личность виновно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а также влияние назначенного наказания на исправление осужденно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 xml:space="preserve">й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и на условия жизни е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 xml:space="preserve">е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семьи.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 15 УК РФ. 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Согласно данным о личности подсудим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ой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Албул Е.В. не замужем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имеет 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 xml:space="preserve">на иждивении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одного совершеннолетнего ребенка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-и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нвалида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официально 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не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трудоустроен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 xml:space="preserve">осуществляет уход за ребенком,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ранее не судим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характеризуется по месту жительства удовлетворительно.</w:t>
      </w:r>
    </w:p>
    <w:p w:rsidR="002405C0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К обстоятельствам, смягчающим  наказание подсудимо</w:t>
      </w:r>
      <w:r w:rsidRPr="00FE4812" w:rsidR="007430BE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в соответствии со ст. 61 УК РФ суд относит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наличие на иждивении ребенка инвалида,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явку с повинной,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данную на стадии предварительного </w:t>
      </w:r>
      <w:r w:rsidRPr="00FE4812" w:rsidR="007F13CC">
        <w:rPr>
          <w:rFonts w:ascii="Times New Roman" w:eastAsia="Times New Roman" w:hAnsi="Times New Roman"/>
          <w:sz w:val="16"/>
          <w:szCs w:val="16"/>
          <w:lang w:eastAsia="ru-RU"/>
        </w:rPr>
        <w:t>расследования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FE4812" w:rsidR="007F13CC">
        <w:rPr>
          <w:rFonts w:ascii="Times New Roman" w:eastAsia="Times New Roman" w:hAnsi="Times New Roman"/>
          <w:sz w:val="16"/>
          <w:szCs w:val="16"/>
          <w:lang w:eastAsia="ru-RU"/>
        </w:rPr>
        <w:t xml:space="preserve"> активное способствование раскрытию и расследованию преступления при проведении расследования преступления,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принесенные в судебном заседании извинения потерпевшему (л.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протокола судебного заседания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 w:rsidR="00FE4812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).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е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е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 перечнем, приведенном в ст. 63 УК РФ, обстоятельств, отягчающих наказание подсудимо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не установлено.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исключающих преступность или наказуемость деяния, совершенного подсудим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ой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, равно как и обстоятельств, которые могут повлечь за собой освобождение подсудимо</w:t>
      </w:r>
      <w:r w:rsidRPr="00FE4812" w:rsidR="00031017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от уголовной ответственности или от наказания, судом также не установлено.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С учетом установленных судом обстоятельств, принимая во внимание характер и степень общественной опасности совершенного преступления, в целях восстановления социальной справедливости, исправления подсудимо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й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и предупреждения совершения 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ею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 xml:space="preserve">  новых преступлений, суд считает необходимым назначить  наказание в виде 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>штрафа.</w:t>
      </w:r>
    </w:p>
    <w:p w:rsidR="0022286F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По мнению суда, такая мера будет соответствовать как социальной справедливости, так и исправлению подсудимо</w:t>
      </w:r>
      <w:r w:rsidRPr="00FE4812" w:rsidR="00222D26">
        <w:rPr>
          <w:rFonts w:ascii="Times New Roman" w:eastAsia="Times New Roman" w:hAnsi="Times New Roman"/>
          <w:sz w:val="16"/>
          <w:szCs w:val="16"/>
          <w:lang w:eastAsia="ru-RU"/>
        </w:rPr>
        <w:t xml:space="preserve">й </w:t>
      </w: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и предупреждению совершения новых преступлений.</w:t>
      </w:r>
    </w:p>
    <w:p w:rsidR="00EC379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Гражданский иск по делу не заявлен.</w:t>
      </w:r>
    </w:p>
    <w:p w:rsidR="00684602" w:rsidRPr="00FE4812" w:rsidP="00FE481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  <w:r w:rsidRPr="00FE4812">
        <w:rPr>
          <w:rFonts w:ascii="Times New Roman" w:eastAsia="Times New Roman" w:hAnsi="Times New Roman"/>
          <w:sz w:val="16"/>
          <w:szCs w:val="16"/>
          <w:lang w:eastAsia="ru-RU"/>
        </w:rPr>
        <w:t>Вещественными доказательствами по делу следует распорядиться в соответствии со статьей 81 УПК РФ.</w:t>
      </w:r>
    </w:p>
    <w:p w:rsidR="00635F01" w:rsidRPr="00FE4812" w:rsidP="00FE4812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 xml:space="preserve">На основании изложенного, руководствуясь </w:t>
      </w:r>
      <w:r w:rsidRPr="00FE4812" w:rsidR="007B34AF">
        <w:rPr>
          <w:rFonts w:ascii="Times New Roman" w:hAnsi="Times New Roman"/>
          <w:sz w:val="16"/>
          <w:szCs w:val="16"/>
          <w:lang w:eastAsia="ru-RU"/>
        </w:rPr>
        <w:t xml:space="preserve">статьями </w:t>
      </w:r>
      <w:r w:rsidRPr="00FE4812">
        <w:rPr>
          <w:rFonts w:ascii="Times New Roman" w:hAnsi="Times New Roman"/>
          <w:sz w:val="16"/>
          <w:szCs w:val="16"/>
          <w:lang w:eastAsia="ru-RU"/>
        </w:rPr>
        <w:t xml:space="preserve">303-304, 307- 310, 314-316 </w:t>
      </w:r>
      <w:r w:rsidRPr="00FE4812" w:rsidR="007B34AF">
        <w:rPr>
          <w:rFonts w:ascii="Times New Roman" w:hAnsi="Times New Roman"/>
          <w:sz w:val="16"/>
          <w:szCs w:val="16"/>
          <w:lang w:eastAsia="ru-RU"/>
        </w:rPr>
        <w:t>Уголовно-процессуального кодекса Российской Федерации</w:t>
      </w:r>
      <w:r w:rsidRPr="00FE4812">
        <w:rPr>
          <w:rFonts w:ascii="Times New Roman" w:hAnsi="Times New Roman"/>
          <w:sz w:val="16"/>
          <w:szCs w:val="16"/>
          <w:lang w:eastAsia="ru-RU"/>
        </w:rPr>
        <w:t>, суд</w:t>
      </w:r>
    </w:p>
    <w:p w:rsidR="00C23DAE" w:rsidRPr="00FE4812" w:rsidP="00FE4812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FE4812">
        <w:rPr>
          <w:rFonts w:ascii="Times New Roman" w:hAnsi="Times New Roman"/>
          <w:sz w:val="16"/>
          <w:szCs w:val="16"/>
          <w:lang w:eastAsia="ru-RU"/>
        </w:rPr>
        <w:t>ПРИГОВОРИ</w:t>
      </w:r>
      <w:r w:rsidRPr="00FE4812" w:rsidR="00635F01">
        <w:rPr>
          <w:rFonts w:ascii="Times New Roman" w:hAnsi="Times New Roman"/>
          <w:sz w:val="16"/>
          <w:szCs w:val="16"/>
          <w:lang w:eastAsia="ru-RU"/>
        </w:rPr>
        <w:t>Л:</w:t>
      </w:r>
    </w:p>
    <w:p w:rsidR="0045517B" w:rsidRPr="00FE4812" w:rsidP="00FE4812">
      <w:pPr>
        <w:pStyle w:val="BodyText3"/>
        <w:ind w:right="-2" w:firstLine="851"/>
        <w:rPr>
          <w:sz w:val="16"/>
          <w:szCs w:val="16"/>
          <w:lang w:eastAsia="zh-CN"/>
        </w:rPr>
      </w:pPr>
      <w:r w:rsidRPr="00FE4812">
        <w:rPr>
          <w:color w:val="000000" w:themeColor="text1"/>
          <w:sz w:val="16"/>
          <w:szCs w:val="16"/>
        </w:rPr>
        <w:t>Албул Елену Викторовну</w:t>
      </w:r>
      <w:r w:rsidRPr="00FE4812" w:rsidR="00526C7D">
        <w:rPr>
          <w:color w:val="000000" w:themeColor="text1"/>
          <w:sz w:val="16"/>
          <w:szCs w:val="16"/>
        </w:rPr>
        <w:t xml:space="preserve"> признать виновн</w:t>
      </w:r>
      <w:r w:rsidRPr="00FE4812" w:rsidR="00EA734A">
        <w:rPr>
          <w:color w:val="000000" w:themeColor="text1"/>
          <w:sz w:val="16"/>
          <w:szCs w:val="16"/>
        </w:rPr>
        <w:t>ой</w:t>
      </w:r>
      <w:r w:rsidRPr="00FE4812" w:rsidR="00526C7D">
        <w:rPr>
          <w:color w:val="000000" w:themeColor="text1"/>
          <w:sz w:val="16"/>
          <w:szCs w:val="16"/>
        </w:rPr>
        <w:t xml:space="preserve"> в совершении преступления, предусмотренного </w:t>
      </w:r>
      <w:r w:rsidRPr="00FE4812" w:rsidR="00EA734A">
        <w:rPr>
          <w:color w:val="000000" w:themeColor="text1"/>
          <w:sz w:val="16"/>
          <w:szCs w:val="16"/>
        </w:rPr>
        <w:t>статьей 319</w:t>
      </w:r>
      <w:r w:rsidRPr="00FE4812" w:rsidR="00526C7D">
        <w:rPr>
          <w:color w:val="000000" w:themeColor="text1"/>
          <w:sz w:val="16"/>
          <w:szCs w:val="16"/>
        </w:rPr>
        <w:t xml:space="preserve"> Уголовного кодекса Российской Федерации, и назначить </w:t>
      </w:r>
      <w:r w:rsidRPr="00FE4812" w:rsidR="00E607AA">
        <w:rPr>
          <w:color w:val="000000" w:themeColor="text1"/>
          <w:sz w:val="16"/>
          <w:szCs w:val="16"/>
        </w:rPr>
        <w:t>е</w:t>
      </w:r>
      <w:r w:rsidRPr="00FE4812" w:rsidR="00EA734A">
        <w:rPr>
          <w:color w:val="000000" w:themeColor="text1"/>
          <w:sz w:val="16"/>
          <w:szCs w:val="16"/>
        </w:rPr>
        <w:t>й</w:t>
      </w:r>
      <w:r w:rsidRPr="00FE4812" w:rsidR="00E607AA">
        <w:rPr>
          <w:color w:val="000000" w:themeColor="text1"/>
          <w:sz w:val="16"/>
          <w:szCs w:val="16"/>
        </w:rPr>
        <w:t xml:space="preserve"> </w:t>
      </w:r>
      <w:r w:rsidRPr="00FE4812" w:rsidR="004649AB">
        <w:rPr>
          <w:color w:val="000000" w:themeColor="text1"/>
          <w:sz w:val="16"/>
          <w:szCs w:val="16"/>
        </w:rPr>
        <w:t xml:space="preserve"> </w:t>
      </w:r>
      <w:r w:rsidRPr="00FE4812" w:rsidR="00526C7D">
        <w:rPr>
          <w:color w:val="000000" w:themeColor="text1"/>
          <w:sz w:val="16"/>
          <w:szCs w:val="16"/>
        </w:rPr>
        <w:t>наказание в виде</w:t>
      </w:r>
      <w:r w:rsidRPr="00FE4812" w:rsidR="000F0692">
        <w:rPr>
          <w:color w:val="000000" w:themeColor="text1"/>
          <w:sz w:val="16"/>
          <w:szCs w:val="16"/>
        </w:rPr>
        <w:t xml:space="preserve"> </w:t>
      </w:r>
      <w:r w:rsidRPr="00FE4812">
        <w:rPr>
          <w:sz w:val="16"/>
          <w:szCs w:val="16"/>
          <w:lang w:eastAsia="zh-CN"/>
        </w:rPr>
        <w:t xml:space="preserve"> </w:t>
      </w:r>
      <w:r w:rsidRPr="00FE4812" w:rsidR="00EA734A">
        <w:rPr>
          <w:sz w:val="16"/>
          <w:szCs w:val="16"/>
          <w:lang w:eastAsia="zh-CN"/>
        </w:rPr>
        <w:t>штрафа в размере 5000, 00 (пять тысяч) руб.</w:t>
      </w:r>
    </w:p>
    <w:p w:rsidR="0045517B" w:rsidRPr="00FE4812" w:rsidP="00FE4812">
      <w:pPr>
        <w:pStyle w:val="BodyText3"/>
        <w:ind w:right="-2" w:firstLine="851"/>
        <w:rPr>
          <w:sz w:val="16"/>
          <w:szCs w:val="16"/>
        </w:rPr>
      </w:pPr>
      <w:r w:rsidRPr="00FE4812">
        <w:rPr>
          <w:sz w:val="16"/>
          <w:szCs w:val="16"/>
        </w:rPr>
        <w:t xml:space="preserve">Меру пресечения в виде </w:t>
      </w:r>
      <w:r w:rsidRPr="00FE4812">
        <w:rPr>
          <w:rStyle w:val="fio2"/>
          <w:sz w:val="16"/>
          <w:szCs w:val="16"/>
        </w:rPr>
        <w:t>подписки о невыезде и надлежащем поведении</w:t>
      </w:r>
      <w:r w:rsidRPr="00FE4812">
        <w:rPr>
          <w:sz w:val="16"/>
          <w:szCs w:val="16"/>
        </w:rPr>
        <w:t xml:space="preserve"> по вступлении приговора в законную силу - отменить.</w:t>
      </w:r>
    </w:p>
    <w:p w:rsidR="002405C0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  <w:r w:rsidRPr="00FE4812">
        <w:rPr>
          <w:sz w:val="16"/>
          <w:szCs w:val="16"/>
          <w:lang w:eastAsia="ru-RU"/>
        </w:rPr>
        <w:t>Оплату штрафа произвести по следующим реквизитам:</w:t>
      </w:r>
    </w:p>
    <w:p w:rsidR="002405C0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  <w:r w:rsidRPr="00FE4812">
        <w:rPr>
          <w:sz w:val="16"/>
          <w:szCs w:val="16"/>
          <w:lang w:eastAsia="ru-RU"/>
        </w:rPr>
        <w:t>***</w:t>
      </w:r>
      <w:r w:rsidRPr="00FE4812">
        <w:rPr>
          <w:sz w:val="16"/>
          <w:szCs w:val="16"/>
          <w:lang w:eastAsia="ru-RU"/>
        </w:rPr>
        <w:t>.</w:t>
      </w:r>
    </w:p>
    <w:p w:rsidR="002405C0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  <w:r w:rsidRPr="00FE4812">
        <w:rPr>
          <w:sz w:val="16"/>
          <w:szCs w:val="16"/>
          <w:lang w:eastAsia="ru-RU"/>
        </w:rPr>
        <w:t>Разъяснить осужденно</w:t>
      </w:r>
      <w:r w:rsidRPr="00FE4812" w:rsidR="007F13CC">
        <w:rPr>
          <w:sz w:val="16"/>
          <w:szCs w:val="16"/>
          <w:lang w:eastAsia="ru-RU"/>
        </w:rPr>
        <w:t>й</w:t>
      </w:r>
      <w:r w:rsidRPr="00FE4812">
        <w:rPr>
          <w:sz w:val="16"/>
          <w:szCs w:val="16"/>
          <w:lang w:eastAsia="ru-RU"/>
        </w:rPr>
        <w:t>, что на основании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2405C0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  <w:r w:rsidRPr="00FE4812">
        <w:rPr>
          <w:sz w:val="16"/>
          <w:szCs w:val="16"/>
          <w:lang w:eastAsia="ru-RU"/>
        </w:rPr>
        <w:t xml:space="preserve">На основании ч.5 ст.46 УК РФ в случае злостного уклонения от уплаты штрафа  это наказание может быть заменено </w:t>
      </w:r>
      <w:r w:rsidRPr="00FE4812">
        <w:rPr>
          <w:sz w:val="16"/>
          <w:szCs w:val="16"/>
          <w:lang w:eastAsia="ru-RU"/>
        </w:rPr>
        <w:t>на</w:t>
      </w:r>
      <w:r w:rsidRPr="00FE4812">
        <w:rPr>
          <w:sz w:val="16"/>
          <w:szCs w:val="16"/>
          <w:lang w:eastAsia="ru-RU"/>
        </w:rPr>
        <w:t xml:space="preserve"> более строгое.</w:t>
      </w:r>
    </w:p>
    <w:p w:rsidR="00684602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  <w:r w:rsidRPr="00FE4812">
        <w:rPr>
          <w:sz w:val="16"/>
          <w:szCs w:val="16"/>
          <w:lang w:eastAsia="ru-RU"/>
        </w:rPr>
        <w:t>Вещественн</w:t>
      </w:r>
      <w:r w:rsidRPr="00FE4812" w:rsidR="007F13CC">
        <w:rPr>
          <w:sz w:val="16"/>
          <w:szCs w:val="16"/>
          <w:lang w:eastAsia="ru-RU"/>
        </w:rPr>
        <w:t>ые</w:t>
      </w:r>
      <w:r w:rsidRPr="00FE4812">
        <w:rPr>
          <w:sz w:val="16"/>
          <w:szCs w:val="16"/>
          <w:lang w:eastAsia="ru-RU"/>
        </w:rPr>
        <w:t xml:space="preserve"> доказательств</w:t>
      </w:r>
      <w:r w:rsidRPr="00FE4812" w:rsidR="007F13CC">
        <w:rPr>
          <w:sz w:val="16"/>
          <w:szCs w:val="16"/>
          <w:lang w:eastAsia="ru-RU"/>
        </w:rPr>
        <w:t>а</w:t>
      </w:r>
      <w:r w:rsidRPr="00FE4812">
        <w:rPr>
          <w:sz w:val="16"/>
          <w:szCs w:val="16"/>
          <w:lang w:eastAsia="ru-RU"/>
        </w:rPr>
        <w:t xml:space="preserve"> по делу: компакт диск</w:t>
      </w:r>
      <w:r w:rsidRPr="00FE4812" w:rsidR="007F13CC">
        <w:rPr>
          <w:sz w:val="16"/>
          <w:szCs w:val="16"/>
          <w:lang w:eastAsia="ru-RU"/>
        </w:rPr>
        <w:t>и</w:t>
      </w:r>
      <w:r w:rsidRPr="00FE4812">
        <w:rPr>
          <w:sz w:val="16"/>
          <w:szCs w:val="16"/>
          <w:lang w:eastAsia="ru-RU"/>
        </w:rPr>
        <w:t xml:space="preserve"> с видеозаписью камеры наблюдения, приобщенны</w:t>
      </w:r>
      <w:r w:rsidRPr="00FE4812" w:rsidR="007F13CC">
        <w:rPr>
          <w:sz w:val="16"/>
          <w:szCs w:val="16"/>
          <w:lang w:eastAsia="ru-RU"/>
        </w:rPr>
        <w:t>е</w:t>
      </w:r>
      <w:r w:rsidRPr="00FE4812">
        <w:rPr>
          <w:sz w:val="16"/>
          <w:szCs w:val="16"/>
          <w:lang w:eastAsia="ru-RU"/>
        </w:rPr>
        <w:t xml:space="preserve"> к материалам дела, оставить храниться в материалах дела.</w:t>
      </w:r>
    </w:p>
    <w:p w:rsidR="00EA734A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  <w:r w:rsidRPr="00FE4812">
        <w:rPr>
          <w:sz w:val="16"/>
          <w:szCs w:val="16"/>
          <w:lang w:eastAsia="ru-RU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</w:t>
      </w:r>
      <w:r w:rsidRPr="00FE4812" w:rsidR="00B47E97">
        <w:rPr>
          <w:sz w:val="16"/>
          <w:szCs w:val="16"/>
          <w:lang w:eastAsia="ru-RU"/>
        </w:rPr>
        <w:t>Крым</w:t>
      </w:r>
      <w:r w:rsidRPr="00FE4812" w:rsidR="002405C0">
        <w:rPr>
          <w:sz w:val="16"/>
          <w:szCs w:val="16"/>
          <w:lang w:eastAsia="ru-RU"/>
        </w:rPr>
        <w:t>.</w:t>
      </w:r>
    </w:p>
    <w:p w:rsidR="00483BDA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  <w:r w:rsidRPr="00FE4812">
        <w:rPr>
          <w:sz w:val="16"/>
          <w:szCs w:val="16"/>
          <w:lang w:eastAsia="ru-RU"/>
        </w:rPr>
        <w:t>Осужденн</w:t>
      </w:r>
      <w:r w:rsidRPr="00FE4812" w:rsidR="00DD341E">
        <w:rPr>
          <w:sz w:val="16"/>
          <w:szCs w:val="16"/>
          <w:lang w:eastAsia="ru-RU"/>
        </w:rPr>
        <w:t>ая</w:t>
      </w:r>
      <w:r w:rsidRPr="00FE4812">
        <w:rPr>
          <w:sz w:val="16"/>
          <w:szCs w:val="16"/>
          <w:lang w:eastAsia="ru-RU"/>
        </w:rPr>
        <w:t xml:space="preserve">, в случае обжалования приговора, вправе ходатайствовать об участии в суде апелляционной инстанции.  </w:t>
      </w:r>
    </w:p>
    <w:p w:rsidR="00FE4812" w:rsidRPr="00FE4812" w:rsidP="00FE4812">
      <w:pPr>
        <w:pStyle w:val="NoSpacing"/>
        <w:jc w:val="both"/>
        <w:rPr>
          <w:sz w:val="16"/>
          <w:szCs w:val="16"/>
        </w:rPr>
      </w:pPr>
      <w:r w:rsidRPr="00FE4812">
        <w:rPr>
          <w:sz w:val="16"/>
          <w:szCs w:val="16"/>
        </w:rPr>
        <w:t>Мировой судья</w:t>
      </w:r>
      <w:r w:rsidRPr="00FE4812">
        <w:rPr>
          <w:sz w:val="16"/>
          <w:szCs w:val="16"/>
        </w:rPr>
        <w:tab/>
      </w:r>
      <w:r w:rsidRPr="00FE4812">
        <w:rPr>
          <w:sz w:val="16"/>
          <w:szCs w:val="16"/>
        </w:rPr>
        <w:tab/>
      </w:r>
      <w:r w:rsidRPr="00FE4812">
        <w:rPr>
          <w:sz w:val="16"/>
          <w:szCs w:val="16"/>
        </w:rPr>
        <w:tab/>
      </w:r>
      <w:r w:rsidRPr="00FE4812">
        <w:rPr>
          <w:sz w:val="16"/>
          <w:szCs w:val="16"/>
        </w:rPr>
        <w:tab/>
      </w:r>
      <w:r w:rsidRPr="00FE4812">
        <w:rPr>
          <w:sz w:val="16"/>
          <w:szCs w:val="16"/>
        </w:rPr>
        <w:tab/>
        <w:t>/подпись/</w:t>
      </w:r>
      <w:r w:rsidRPr="00FE4812">
        <w:rPr>
          <w:sz w:val="16"/>
          <w:szCs w:val="16"/>
        </w:rPr>
        <w:tab/>
      </w:r>
      <w:r w:rsidRPr="00FE4812">
        <w:rPr>
          <w:sz w:val="16"/>
          <w:szCs w:val="16"/>
        </w:rPr>
        <w:tab/>
      </w:r>
      <w:r w:rsidRPr="00FE4812">
        <w:rPr>
          <w:sz w:val="16"/>
          <w:szCs w:val="16"/>
        </w:rPr>
        <w:tab/>
        <w:t xml:space="preserve">                    И. О. Семенец</w:t>
      </w:r>
    </w:p>
    <w:p w:rsidR="00FE4812" w:rsidRPr="00FE4812" w:rsidP="00FE4812">
      <w:pPr>
        <w:pStyle w:val="NoSpacing"/>
        <w:jc w:val="both"/>
        <w:rPr>
          <w:rFonts w:eastAsia="Tahoma"/>
          <w:sz w:val="16"/>
          <w:szCs w:val="16"/>
        </w:rPr>
      </w:pPr>
      <w:r w:rsidRPr="00FE4812">
        <w:rPr>
          <w:rFonts w:eastAsia="Tahoma"/>
          <w:sz w:val="16"/>
          <w:szCs w:val="16"/>
        </w:rPr>
        <w:t>СОГЛАСОВАНО:</w:t>
      </w:r>
    </w:p>
    <w:p w:rsidR="00FE4812" w:rsidRPr="00FE4812" w:rsidP="00FE4812">
      <w:pPr>
        <w:pStyle w:val="NoSpacing"/>
        <w:jc w:val="both"/>
        <w:rPr>
          <w:rFonts w:eastAsia="Tahoma"/>
          <w:sz w:val="16"/>
          <w:szCs w:val="16"/>
        </w:rPr>
      </w:pPr>
      <w:r w:rsidRPr="00FE4812">
        <w:rPr>
          <w:rFonts w:eastAsia="Tahoma"/>
          <w:sz w:val="16"/>
          <w:szCs w:val="16"/>
        </w:rPr>
        <w:t xml:space="preserve">Мировой судья </w:t>
      </w:r>
      <w:r w:rsidRPr="00FE4812">
        <w:rPr>
          <w:rFonts w:eastAsia="Tahoma"/>
          <w:sz w:val="16"/>
          <w:szCs w:val="16"/>
        </w:rPr>
        <w:tab/>
      </w:r>
      <w:r w:rsidRPr="00FE4812">
        <w:rPr>
          <w:rFonts w:eastAsia="Tahoma"/>
          <w:sz w:val="16"/>
          <w:szCs w:val="16"/>
        </w:rPr>
        <w:tab/>
      </w:r>
      <w:r w:rsidRPr="00FE4812">
        <w:rPr>
          <w:rFonts w:eastAsia="Tahoma"/>
          <w:sz w:val="16"/>
          <w:szCs w:val="16"/>
        </w:rPr>
        <w:tab/>
      </w:r>
      <w:r w:rsidRPr="00FE4812">
        <w:rPr>
          <w:rFonts w:eastAsia="Tahoma"/>
          <w:sz w:val="16"/>
          <w:szCs w:val="16"/>
        </w:rPr>
        <w:tab/>
      </w:r>
      <w:r w:rsidRPr="00FE4812">
        <w:rPr>
          <w:rFonts w:eastAsia="Tahoma"/>
          <w:sz w:val="16"/>
          <w:szCs w:val="16"/>
        </w:rPr>
        <w:tab/>
      </w:r>
      <w:r w:rsidRPr="00FE4812">
        <w:rPr>
          <w:rFonts w:eastAsia="Tahoma"/>
          <w:sz w:val="16"/>
          <w:szCs w:val="16"/>
        </w:rPr>
        <w:tab/>
      </w:r>
      <w:r w:rsidRPr="00FE4812">
        <w:rPr>
          <w:rFonts w:eastAsia="Tahoma"/>
          <w:sz w:val="16"/>
          <w:szCs w:val="16"/>
        </w:rPr>
        <w:tab/>
      </w:r>
      <w:r w:rsidRPr="00FE4812">
        <w:rPr>
          <w:rFonts w:eastAsia="Tahoma"/>
          <w:sz w:val="16"/>
          <w:szCs w:val="16"/>
        </w:rPr>
        <w:tab/>
        <w:t xml:space="preserve">                     И.О. Семенец</w:t>
      </w:r>
    </w:p>
    <w:p w:rsidR="00FE4812" w:rsidRPr="00FE4812" w:rsidP="00FE4812">
      <w:pPr>
        <w:widowControl w:val="0"/>
        <w:suppressAutoHyphens/>
        <w:spacing w:line="240" w:lineRule="auto"/>
        <w:rPr>
          <w:rFonts w:ascii="Times New Roman" w:hAnsi="Times New Roman"/>
          <w:sz w:val="16"/>
          <w:szCs w:val="16"/>
        </w:rPr>
      </w:pPr>
      <w:r w:rsidRPr="00FE4812">
        <w:rPr>
          <w:rFonts w:ascii="Times New Roman" w:eastAsia="Tahoma" w:hAnsi="Times New Roman"/>
          <w:sz w:val="16"/>
          <w:szCs w:val="16"/>
        </w:rPr>
        <w:t>04</w:t>
      </w:r>
      <w:r w:rsidRPr="00FE4812">
        <w:rPr>
          <w:rFonts w:ascii="Times New Roman" w:eastAsia="Tahoma" w:hAnsi="Times New Roman"/>
          <w:sz w:val="16"/>
          <w:szCs w:val="16"/>
        </w:rPr>
        <w:t>.0</w:t>
      </w:r>
      <w:r w:rsidRPr="00FE4812">
        <w:rPr>
          <w:rFonts w:ascii="Times New Roman" w:eastAsia="Tahoma" w:hAnsi="Times New Roman"/>
          <w:sz w:val="16"/>
          <w:szCs w:val="16"/>
        </w:rPr>
        <w:t>3</w:t>
      </w:r>
      <w:r w:rsidRPr="00FE4812">
        <w:rPr>
          <w:rFonts w:ascii="Times New Roman" w:eastAsia="Tahoma" w:hAnsi="Times New Roman"/>
          <w:sz w:val="16"/>
          <w:szCs w:val="16"/>
        </w:rPr>
        <w:t>.2022</w:t>
      </w:r>
    </w:p>
    <w:p w:rsidR="00823D25" w:rsidRPr="00FE4812" w:rsidP="00FE4812">
      <w:pPr>
        <w:pStyle w:val="31"/>
        <w:ind w:right="-2" w:firstLine="851"/>
        <w:rPr>
          <w:sz w:val="16"/>
          <w:szCs w:val="16"/>
          <w:lang w:eastAsia="ru-RU"/>
        </w:rPr>
      </w:pPr>
    </w:p>
    <w:p w:rsidR="00471BC0" w:rsidRPr="00FE4812" w:rsidP="00FE4812">
      <w:pPr>
        <w:pStyle w:val="31"/>
        <w:ind w:right="-2" w:firstLine="851"/>
        <w:rPr>
          <w:sz w:val="16"/>
          <w:szCs w:val="16"/>
        </w:rPr>
      </w:pPr>
    </w:p>
    <w:sectPr w:rsidSect="005243BD">
      <w:headerReference w:type="default" r:id="rId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222D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8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2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EB0"/>
    <w:rsid w:val="00031017"/>
    <w:rsid w:val="00040CB3"/>
    <w:rsid w:val="00044CD4"/>
    <w:rsid w:val="00054190"/>
    <w:rsid w:val="000546A7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B147A"/>
    <w:rsid w:val="000B4D2F"/>
    <w:rsid w:val="000B5FED"/>
    <w:rsid w:val="000C4857"/>
    <w:rsid w:val="000C4AE0"/>
    <w:rsid w:val="000F0692"/>
    <w:rsid w:val="000F4D0D"/>
    <w:rsid w:val="001167C2"/>
    <w:rsid w:val="00122FA8"/>
    <w:rsid w:val="0012330A"/>
    <w:rsid w:val="0013306B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286F"/>
    <w:rsid w:val="00222D26"/>
    <w:rsid w:val="002255B6"/>
    <w:rsid w:val="002405C0"/>
    <w:rsid w:val="0024277C"/>
    <w:rsid w:val="00242C34"/>
    <w:rsid w:val="0024472C"/>
    <w:rsid w:val="00246B22"/>
    <w:rsid w:val="00250BAD"/>
    <w:rsid w:val="00252258"/>
    <w:rsid w:val="00271D0F"/>
    <w:rsid w:val="00287D14"/>
    <w:rsid w:val="002930ED"/>
    <w:rsid w:val="002B148F"/>
    <w:rsid w:val="002C434C"/>
    <w:rsid w:val="002D3CCF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94958"/>
    <w:rsid w:val="003A2662"/>
    <w:rsid w:val="003A26D1"/>
    <w:rsid w:val="003A2B61"/>
    <w:rsid w:val="003A4AFF"/>
    <w:rsid w:val="003A4C9E"/>
    <w:rsid w:val="003B43AA"/>
    <w:rsid w:val="003C4506"/>
    <w:rsid w:val="003C7DE3"/>
    <w:rsid w:val="003D0965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5500B"/>
    <w:rsid w:val="00562A84"/>
    <w:rsid w:val="00582CFD"/>
    <w:rsid w:val="0058560C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3403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84602"/>
    <w:rsid w:val="006A2782"/>
    <w:rsid w:val="006A4B3C"/>
    <w:rsid w:val="006A6B7B"/>
    <w:rsid w:val="006A75DF"/>
    <w:rsid w:val="006A7691"/>
    <w:rsid w:val="006B0349"/>
    <w:rsid w:val="006B2381"/>
    <w:rsid w:val="006C1E5E"/>
    <w:rsid w:val="006D07A4"/>
    <w:rsid w:val="006D08BB"/>
    <w:rsid w:val="006E6637"/>
    <w:rsid w:val="006F259A"/>
    <w:rsid w:val="007044AF"/>
    <w:rsid w:val="00721B44"/>
    <w:rsid w:val="007430BE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94CB8"/>
    <w:rsid w:val="007A553F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13CC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3D25"/>
    <w:rsid w:val="008256E3"/>
    <w:rsid w:val="0082660C"/>
    <w:rsid w:val="008302D3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95703"/>
    <w:rsid w:val="008958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0537B"/>
    <w:rsid w:val="00910259"/>
    <w:rsid w:val="0091738A"/>
    <w:rsid w:val="00921ED5"/>
    <w:rsid w:val="0092226A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6A02"/>
    <w:rsid w:val="00A17D5F"/>
    <w:rsid w:val="00A219CA"/>
    <w:rsid w:val="00A23402"/>
    <w:rsid w:val="00A32AD9"/>
    <w:rsid w:val="00A415C0"/>
    <w:rsid w:val="00A43960"/>
    <w:rsid w:val="00A5016B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10AF3"/>
    <w:rsid w:val="00B36DC7"/>
    <w:rsid w:val="00B410F2"/>
    <w:rsid w:val="00B41983"/>
    <w:rsid w:val="00B4380A"/>
    <w:rsid w:val="00B47D1F"/>
    <w:rsid w:val="00B47E97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53231"/>
    <w:rsid w:val="00C56BA8"/>
    <w:rsid w:val="00C572E6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F00CF"/>
    <w:rsid w:val="00D02A13"/>
    <w:rsid w:val="00D10159"/>
    <w:rsid w:val="00D167F3"/>
    <w:rsid w:val="00D26956"/>
    <w:rsid w:val="00D273D8"/>
    <w:rsid w:val="00D32736"/>
    <w:rsid w:val="00D32BED"/>
    <w:rsid w:val="00D35556"/>
    <w:rsid w:val="00D46B64"/>
    <w:rsid w:val="00D61A0D"/>
    <w:rsid w:val="00D664FE"/>
    <w:rsid w:val="00D67990"/>
    <w:rsid w:val="00D73FBE"/>
    <w:rsid w:val="00D84324"/>
    <w:rsid w:val="00D97FC8"/>
    <w:rsid w:val="00DA3E46"/>
    <w:rsid w:val="00DA5E6B"/>
    <w:rsid w:val="00DC1E87"/>
    <w:rsid w:val="00DC2606"/>
    <w:rsid w:val="00DD341E"/>
    <w:rsid w:val="00DD4C88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3792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A19CF"/>
    <w:rsid w:val="00FB1E91"/>
    <w:rsid w:val="00FD7596"/>
    <w:rsid w:val="00FE0AA5"/>
    <w:rsid w:val="00FE298C"/>
    <w:rsid w:val="00FE4812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71AF-8C3E-46DE-8820-A657CF3F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