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DDE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</w:p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AA13DC">
        <w:rPr>
          <w:rFonts w:ascii="Times New Roman" w:hAnsi="Times New Roman" w:cs="Times New Roman"/>
        </w:rPr>
        <w:t>22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DC2669">
        <w:rPr>
          <w:rFonts w:ascii="Times New Roman" w:hAnsi="Times New Roman" w:cs="Times New Roman"/>
        </w:rPr>
        <w:t>****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10.05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F72012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C611A9">
        <w:rPr>
          <w:rFonts w:ascii="Times New Roman" w:hAnsi="Times New Roman" w:cs="Times New Roman"/>
        </w:rPr>
        <w:t>помощнике судьи</w:t>
      </w:r>
      <w:r w:rsidRPr="00D377BB" w:rsidR="0040281C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</w:t>
      </w:r>
      <w:r w:rsidRPr="00D377BB" w:rsidR="0040281C">
        <w:rPr>
          <w:rFonts w:ascii="Times New Roman" w:hAnsi="Times New Roman" w:cs="Times New Roman"/>
        </w:rPr>
        <w:t xml:space="preserve">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DC2669">
        <w:rPr>
          <w:rFonts w:ascii="Times New Roman" w:hAnsi="Times New Roman" w:cs="Times New Roman"/>
        </w:rPr>
        <w:t>****</w:t>
      </w:r>
      <w:r w:rsidRPr="00D377BB" w:rsidR="00AC6D57">
        <w:rPr>
          <w:rFonts w:ascii="Times New Roman" w:hAnsi="Times New Roman" w:cs="Times New Roman"/>
        </w:rPr>
        <w:t xml:space="preserve"> </w:t>
      </w:r>
      <w:r w:rsidR="00AA13DC">
        <w:rPr>
          <w:rFonts w:ascii="Times New Roman" w:hAnsi="Times New Roman" w:cs="Times New Roman"/>
        </w:rPr>
        <w:t xml:space="preserve">представителя </w:t>
      </w:r>
      <w:r w:rsidRPr="00D377BB" w:rsidR="0040281C">
        <w:rPr>
          <w:rFonts w:ascii="Times New Roman" w:hAnsi="Times New Roman" w:cs="Times New Roman"/>
        </w:rPr>
        <w:t>потерпевше</w:t>
      </w:r>
      <w:r w:rsidR="00F72012">
        <w:rPr>
          <w:rFonts w:ascii="Times New Roman" w:hAnsi="Times New Roman" w:cs="Times New Roman"/>
        </w:rPr>
        <w:t>го</w:t>
      </w:r>
      <w:r w:rsidRPr="00D377BB" w:rsidR="0040281C">
        <w:rPr>
          <w:rFonts w:ascii="Times New Roman" w:hAnsi="Times New Roman" w:cs="Times New Roman"/>
        </w:rPr>
        <w:t xml:space="preserve"> </w:t>
      </w:r>
      <w:r w:rsidR="00F72012">
        <w:rPr>
          <w:rFonts w:ascii="Times New Roman" w:hAnsi="Times New Roman" w:cs="Times New Roman"/>
        </w:rPr>
        <w:t xml:space="preserve"> </w:t>
      </w:r>
      <w:r w:rsidR="00DC2669">
        <w:rPr>
          <w:rFonts w:ascii="Times New Roman" w:hAnsi="Times New Roman" w:cs="Times New Roman"/>
        </w:rPr>
        <w:t>***</w:t>
      </w:r>
      <w:r w:rsidRPr="00D377BB" w:rsidR="003D3631">
        <w:rPr>
          <w:rFonts w:ascii="Times New Roman" w:hAnsi="Times New Roman" w:cs="Times New Roman"/>
        </w:rPr>
        <w:t xml:space="preserve"> защитника адвоката </w:t>
      </w:r>
      <w:r w:rsidR="00DC2669">
        <w:rPr>
          <w:rFonts w:ascii="Times New Roman" w:hAnsi="Times New Roman" w:cs="Times New Roman"/>
        </w:rPr>
        <w:t>****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C611A9">
        <w:rPr>
          <w:rFonts w:ascii="Times New Roman" w:hAnsi="Times New Roman" w:cs="Times New Roman"/>
        </w:rPr>
        <w:t xml:space="preserve"> </w:t>
      </w:r>
      <w:r w:rsidR="00AA13DC">
        <w:rPr>
          <w:rFonts w:ascii="Times New Roman" w:hAnsi="Times New Roman" w:cs="Times New Roman"/>
        </w:rPr>
        <w:t xml:space="preserve">Жукова С.Ю.,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</w:t>
      </w:r>
      <w:r w:rsidR="00AA13DC">
        <w:rPr>
          <w:rFonts w:ascii="Times New Roman" w:eastAsia="Courier New" w:hAnsi="Times New Roman" w:cs="Times New Roman"/>
        </w:rPr>
        <w:t xml:space="preserve">заседании уголовное дело по обвинению Жукова Сергея Юрьевича </w:t>
      </w:r>
      <w:r w:rsidR="00DC2669">
        <w:rPr>
          <w:rFonts w:ascii="Times New Roman" w:eastAsia="Courier New" w:hAnsi="Times New Roman" w:cs="Times New Roman"/>
        </w:rPr>
        <w:t>**</w:t>
      </w:r>
      <w:r w:rsidR="00AA13DC">
        <w:rPr>
          <w:rFonts w:ascii="Times New Roman" w:eastAsia="Courier New" w:hAnsi="Times New Roman" w:cs="Times New Roman"/>
        </w:rPr>
        <w:t>, предусмотренного ч. 1 ст. 159.2 УК</w:t>
      </w:r>
      <w:r w:rsidR="00AA13DC">
        <w:rPr>
          <w:rFonts w:ascii="Times New Roman" w:eastAsia="Courier New" w:hAnsi="Times New Roman" w:cs="Times New Roman"/>
        </w:rPr>
        <w:t xml:space="preserve"> </w:t>
      </w:r>
      <w:r w:rsidR="00AA13DC">
        <w:rPr>
          <w:rFonts w:ascii="Times New Roman" w:eastAsia="Courier New" w:hAnsi="Times New Roman" w:cs="Times New Roman"/>
        </w:rPr>
        <w:t>РФ,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A13DC">
        <w:rPr>
          <w:rStyle w:val="a0"/>
          <w:bCs/>
          <w:color w:val="000000" w:themeColor="text1"/>
          <w:sz w:val="22"/>
          <w:szCs w:val="22"/>
        </w:rPr>
        <w:t>Жуков С.Ю.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соверш</w:t>
      </w:r>
      <w:r>
        <w:rPr>
          <w:rStyle w:val="a0"/>
          <w:bCs/>
          <w:color w:val="000000" w:themeColor="text1"/>
          <w:sz w:val="22"/>
          <w:szCs w:val="22"/>
        </w:rPr>
        <w:t>ении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преступлени</w:t>
      </w:r>
      <w:r>
        <w:rPr>
          <w:rStyle w:val="a0"/>
          <w:bCs/>
          <w:color w:val="000000" w:themeColor="text1"/>
          <w:sz w:val="22"/>
          <w:szCs w:val="22"/>
        </w:rPr>
        <w:t>я</w:t>
      </w:r>
      <w:r w:rsidRPr="00AA13DC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>го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ч. 1 ст. 159.2 УК РФ.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A13DC">
        <w:rPr>
          <w:rStyle w:val="a0"/>
          <w:bCs/>
          <w:color w:val="000000" w:themeColor="text1"/>
          <w:sz w:val="22"/>
          <w:szCs w:val="22"/>
        </w:rPr>
        <w:t>Жуков С.Ю., являясь плательщиком налога на профессиональный доход (</w:t>
      </w:r>
      <w:r w:rsidRPr="00AA13DC">
        <w:rPr>
          <w:rStyle w:val="a0"/>
          <w:bCs/>
          <w:color w:val="000000" w:themeColor="text1"/>
          <w:sz w:val="22"/>
          <w:szCs w:val="22"/>
        </w:rPr>
        <w:t>самозанятым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), </w:t>
      </w:r>
      <w:r>
        <w:rPr>
          <w:rStyle w:val="a0"/>
          <w:bCs/>
          <w:color w:val="000000" w:themeColor="text1"/>
          <w:sz w:val="22"/>
          <w:szCs w:val="22"/>
        </w:rPr>
        <w:t>зарегист</w:t>
      </w:r>
      <w:r w:rsidRPr="00AA13DC">
        <w:rPr>
          <w:rStyle w:val="a0"/>
          <w:bCs/>
          <w:color w:val="000000" w:themeColor="text1"/>
          <w:sz w:val="22"/>
          <w:szCs w:val="22"/>
        </w:rPr>
        <w:t>рированным в установленном законом порядке в налоговом органе с 11.10.2021,</w:t>
      </w:r>
      <w:r>
        <w:rPr>
          <w:rStyle w:val="a0"/>
          <w:bCs/>
          <w:color w:val="000000" w:themeColor="text1"/>
          <w:sz w:val="22"/>
          <w:szCs w:val="22"/>
        </w:rPr>
        <w:t xml:space="preserve"> в соотв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етствии с пунктом 2 Временных правил регистрации граждан в целях поиска </w:t>
      </w:r>
      <w:r>
        <w:rPr>
          <w:rStyle w:val="a0"/>
          <w:bCs/>
          <w:color w:val="000000" w:themeColor="text1"/>
          <w:sz w:val="22"/>
          <w:szCs w:val="22"/>
        </w:rPr>
        <w:t>подхо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дящей работы и в качестве безработных, а также осуществления социальных выплат </w:t>
      </w:r>
      <w:r>
        <w:rPr>
          <w:rStyle w:val="a0"/>
          <w:bCs/>
          <w:color w:val="000000" w:themeColor="text1"/>
          <w:sz w:val="22"/>
          <w:szCs w:val="22"/>
        </w:rPr>
        <w:t>гражд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анам, признанным в установленном порядке безработными, утвержденных </w:t>
      </w:r>
      <w:r>
        <w:rPr>
          <w:rStyle w:val="a0"/>
          <w:bCs/>
          <w:color w:val="000000" w:themeColor="text1"/>
          <w:sz w:val="22"/>
          <w:szCs w:val="22"/>
        </w:rPr>
        <w:t>Постан</w:t>
      </w:r>
      <w:r w:rsidRPr="00AA13DC">
        <w:rPr>
          <w:rStyle w:val="a0"/>
          <w:bCs/>
          <w:color w:val="000000" w:themeColor="text1"/>
          <w:sz w:val="22"/>
          <w:szCs w:val="22"/>
        </w:rPr>
        <w:t>овлением Правительства Российской Федерации от 8 апрел</w:t>
      </w:r>
      <w:r>
        <w:rPr>
          <w:rStyle w:val="a0"/>
          <w:bCs/>
          <w:color w:val="000000" w:themeColor="text1"/>
          <w:sz w:val="22"/>
          <w:szCs w:val="22"/>
        </w:rPr>
        <w:t>я 2020 г. №460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, 30.06.2022 </w:t>
      </w:r>
      <w:r>
        <w:rPr>
          <w:rStyle w:val="a0"/>
          <w:bCs/>
          <w:color w:val="000000" w:themeColor="text1"/>
          <w:sz w:val="22"/>
          <w:szCs w:val="22"/>
        </w:rPr>
        <w:t xml:space="preserve">примерно в </w:t>
      </w:r>
      <w:r w:rsidR="00DC2669">
        <w:rPr>
          <w:rStyle w:val="a0"/>
          <w:bCs/>
          <w:color w:val="000000" w:themeColor="text1"/>
          <w:sz w:val="22"/>
          <w:szCs w:val="22"/>
        </w:rPr>
        <w:t>****</w:t>
      </w:r>
      <w:r>
        <w:rPr>
          <w:rStyle w:val="a0"/>
          <w:bCs/>
          <w:color w:val="000000" w:themeColor="text1"/>
          <w:sz w:val="22"/>
          <w:szCs w:val="22"/>
        </w:rPr>
        <w:t xml:space="preserve">,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действуя из корыстных побуждений, имея </w:t>
      </w:r>
      <w:r w:rsidRPr="00AA13DC">
        <w:rPr>
          <w:rStyle w:val="a0"/>
          <w:bCs/>
          <w:color w:val="000000" w:themeColor="text1"/>
          <w:sz w:val="22"/>
          <w:szCs w:val="22"/>
        </w:rPr>
        <w:t>умысел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направленный на </w:t>
      </w:r>
      <w:r>
        <w:rPr>
          <w:rStyle w:val="a0"/>
          <w:bCs/>
          <w:color w:val="000000" w:themeColor="text1"/>
          <w:sz w:val="22"/>
          <w:szCs w:val="22"/>
        </w:rPr>
        <w:t>хищение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денежных средств </w:t>
      </w:r>
      <w:r w:rsidR="00DC2669">
        <w:rPr>
          <w:rStyle w:val="a0"/>
          <w:bCs/>
          <w:color w:val="000000" w:themeColor="text1"/>
          <w:sz w:val="22"/>
          <w:szCs w:val="22"/>
        </w:rPr>
        <w:t>****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при </w:t>
      </w:r>
      <w:r>
        <w:rPr>
          <w:rStyle w:val="a0"/>
          <w:bCs/>
          <w:color w:val="000000" w:themeColor="text1"/>
          <w:sz w:val="22"/>
          <w:szCs w:val="22"/>
        </w:rPr>
        <w:t>получ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ении выплаты пособия по безработице, заполняя электронное заявление, предоставил </w:t>
      </w:r>
      <w:r>
        <w:rPr>
          <w:rStyle w:val="a0"/>
          <w:bCs/>
          <w:color w:val="000000" w:themeColor="text1"/>
          <w:sz w:val="22"/>
          <w:szCs w:val="22"/>
        </w:rPr>
        <w:t>ложн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ые сведения, указав в заявлении, о том, что он не занят трудовой деятельностью, при этом </w:t>
      </w:r>
      <w:r>
        <w:rPr>
          <w:rStyle w:val="a0"/>
          <w:bCs/>
          <w:color w:val="000000" w:themeColor="text1"/>
          <w:sz w:val="22"/>
          <w:szCs w:val="22"/>
        </w:rPr>
        <w:t>являя</w:t>
      </w:r>
      <w:r w:rsidRPr="00AA13DC">
        <w:rPr>
          <w:rStyle w:val="a0"/>
          <w:bCs/>
          <w:color w:val="000000" w:themeColor="text1"/>
          <w:sz w:val="22"/>
          <w:szCs w:val="22"/>
        </w:rPr>
        <w:t>сь плательщиком налога на профессиональный доход (</w:t>
      </w:r>
      <w:r w:rsidRPr="00AA13DC">
        <w:rPr>
          <w:rStyle w:val="a0"/>
          <w:bCs/>
          <w:color w:val="000000" w:themeColor="text1"/>
          <w:sz w:val="22"/>
          <w:szCs w:val="22"/>
        </w:rPr>
        <w:t>самозанятым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) с </w:t>
      </w:r>
      <w:r w:rsidR="00DC2669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, </w:t>
      </w:r>
      <w:r>
        <w:rPr>
          <w:rStyle w:val="a0"/>
          <w:bCs/>
          <w:color w:val="000000" w:themeColor="text1"/>
          <w:sz w:val="22"/>
          <w:szCs w:val="22"/>
        </w:rPr>
        <w:t>дейст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вующему по </w:t>
      </w:r>
      <w:r w:rsidR="00DC2669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включительно.</w:t>
      </w:r>
    </w:p>
    <w:p w:rsidR="00D91DE0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A13DC">
        <w:rPr>
          <w:rStyle w:val="a0"/>
          <w:bCs/>
          <w:color w:val="000000" w:themeColor="text1"/>
          <w:sz w:val="22"/>
          <w:szCs w:val="22"/>
        </w:rPr>
        <w:t xml:space="preserve">В территориальном отделении </w:t>
      </w:r>
      <w:r w:rsidR="00DC2669">
        <w:rPr>
          <w:rStyle w:val="a0"/>
          <w:bCs/>
          <w:color w:val="000000" w:themeColor="text1"/>
          <w:sz w:val="22"/>
          <w:szCs w:val="22"/>
        </w:rPr>
        <w:t>****</w:t>
      </w:r>
      <w:r>
        <w:rPr>
          <w:rStyle w:val="a0"/>
          <w:bCs/>
          <w:color w:val="000000" w:themeColor="text1"/>
          <w:sz w:val="22"/>
          <w:szCs w:val="22"/>
        </w:rPr>
        <w:t xml:space="preserve"> осн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овании поданного средством электронной связи заявления </w:t>
      </w:r>
      <w:r w:rsidR="00DC2669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доставлении государственной услуги содействия в поиске подходящей работы </w:t>
      </w:r>
      <w:r w:rsidR="00DC2669">
        <w:rPr>
          <w:rStyle w:val="a0"/>
          <w:bCs/>
          <w:color w:val="000000" w:themeColor="text1"/>
          <w:sz w:val="22"/>
          <w:szCs w:val="22"/>
        </w:rPr>
        <w:t>***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A13DC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зарегистрирован Жуков С.Ю. При формировании указанного заявления Жуков С.Ю. был </w:t>
      </w:r>
      <w:r>
        <w:rPr>
          <w:rStyle w:val="a0"/>
          <w:bCs/>
          <w:color w:val="000000" w:themeColor="text1"/>
          <w:sz w:val="22"/>
          <w:szCs w:val="22"/>
        </w:rPr>
        <w:t>ин</w:t>
      </w:r>
      <w:r w:rsidRPr="00AA13DC">
        <w:rPr>
          <w:rStyle w:val="a0"/>
          <w:bCs/>
          <w:color w:val="000000" w:themeColor="text1"/>
          <w:sz w:val="22"/>
          <w:szCs w:val="22"/>
        </w:rPr>
        <w:t>формирован о категориях граждан, которые не имеют права на выплату пособия по</w:t>
      </w:r>
      <w:r>
        <w:rPr>
          <w:rStyle w:val="a0"/>
          <w:bCs/>
          <w:color w:val="000000" w:themeColor="text1"/>
          <w:sz w:val="22"/>
          <w:szCs w:val="22"/>
        </w:rPr>
        <w:t xml:space="preserve"> безраб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отице, кроме того, им собственноручно была подтверждена информация, что он не </w:t>
      </w:r>
      <w:r>
        <w:rPr>
          <w:rStyle w:val="a0"/>
          <w:bCs/>
          <w:color w:val="000000" w:themeColor="text1"/>
          <w:sz w:val="22"/>
          <w:szCs w:val="22"/>
        </w:rPr>
        <w:t>рабо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тает, в том числе по гражданско-правовым договорам, </w:t>
      </w:r>
      <w:r>
        <w:rPr>
          <w:rStyle w:val="a0"/>
          <w:bCs/>
          <w:color w:val="000000" w:themeColor="text1"/>
          <w:sz w:val="22"/>
          <w:szCs w:val="22"/>
        </w:rPr>
        <w:t>дохода и заработка не имеет, в качест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ве индивидуального предпринимателя не зарегистрирован, а также подписано </w:t>
      </w:r>
      <w:r>
        <w:rPr>
          <w:rStyle w:val="a0"/>
          <w:bCs/>
          <w:color w:val="000000" w:themeColor="text1"/>
          <w:sz w:val="22"/>
          <w:szCs w:val="22"/>
        </w:rPr>
        <w:t>обяза</w:t>
      </w:r>
      <w:r w:rsidRPr="00AA13DC">
        <w:rPr>
          <w:rStyle w:val="a0"/>
          <w:bCs/>
          <w:color w:val="000000" w:themeColor="text1"/>
          <w:sz w:val="22"/>
          <w:szCs w:val="22"/>
        </w:rPr>
        <w:t>тельство об информировании территориального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отделения об обстоятельствах, </w:t>
      </w:r>
      <w:r>
        <w:rPr>
          <w:rStyle w:val="a0"/>
          <w:bCs/>
          <w:color w:val="000000" w:themeColor="text1"/>
          <w:sz w:val="22"/>
          <w:szCs w:val="22"/>
        </w:rPr>
        <w:t>влек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ущих за собой изменения в начислении и выплате пособия по безработице (в случае </w:t>
      </w:r>
      <w:r>
        <w:rPr>
          <w:rStyle w:val="a0"/>
          <w:bCs/>
          <w:color w:val="000000" w:themeColor="text1"/>
          <w:sz w:val="22"/>
          <w:szCs w:val="22"/>
        </w:rPr>
        <w:t>насту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пления), в том числе трудоустройстве, в соответствии со ст. 2 Закона Российской </w:t>
      </w:r>
      <w:r>
        <w:rPr>
          <w:rStyle w:val="a0"/>
          <w:bCs/>
          <w:color w:val="000000" w:themeColor="text1"/>
          <w:sz w:val="22"/>
          <w:szCs w:val="22"/>
        </w:rPr>
        <w:t>Фед</w:t>
      </w:r>
      <w:r w:rsidRPr="00AA13DC">
        <w:rPr>
          <w:rStyle w:val="a0"/>
          <w:bCs/>
          <w:color w:val="000000" w:themeColor="text1"/>
          <w:sz w:val="22"/>
          <w:szCs w:val="22"/>
        </w:rPr>
        <w:t>ерации от 19.04.1991 №1032-1 «О занятости населения в Российской Федерации» (далее - он №1032-1).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A13DC">
        <w:rPr>
          <w:rStyle w:val="a0"/>
          <w:bCs/>
          <w:color w:val="000000" w:themeColor="text1"/>
          <w:sz w:val="22"/>
          <w:szCs w:val="22"/>
        </w:rPr>
        <w:t xml:space="preserve">В связи с отсутствием подходящей работы, в порядке ст. 3 Закона №1032-1, на </w:t>
      </w:r>
      <w:r>
        <w:rPr>
          <w:rStyle w:val="a0"/>
          <w:bCs/>
          <w:color w:val="000000" w:themeColor="text1"/>
          <w:sz w:val="22"/>
          <w:szCs w:val="22"/>
        </w:rPr>
        <w:t>осн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овании пункта 8 Правил, постановления правительства РФ от 07.09.2012 №891 «О порядке </w:t>
      </w:r>
      <w:r>
        <w:rPr>
          <w:rStyle w:val="a0"/>
          <w:bCs/>
          <w:color w:val="000000" w:themeColor="text1"/>
          <w:sz w:val="22"/>
          <w:szCs w:val="22"/>
        </w:rPr>
        <w:t>регист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рации граждан в целях поиска подходящей работы, регистрации безработных граждан </w:t>
      </w:r>
      <w:r>
        <w:rPr>
          <w:rStyle w:val="a0"/>
          <w:bCs/>
          <w:color w:val="000000" w:themeColor="text1"/>
          <w:sz w:val="22"/>
          <w:szCs w:val="22"/>
        </w:rPr>
        <w:t>тр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ебованиях к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подбору подходящей работы»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Жукову С.Ю. присвоен статус </w:t>
      </w:r>
      <w:r>
        <w:rPr>
          <w:rStyle w:val="a0"/>
          <w:bCs/>
          <w:color w:val="000000" w:themeColor="text1"/>
          <w:sz w:val="22"/>
          <w:szCs w:val="22"/>
        </w:rPr>
        <w:t>безра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ботного и назначено пособие по безработице в период с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на о</w:t>
      </w:r>
      <w:r>
        <w:rPr>
          <w:rStyle w:val="a0"/>
          <w:bCs/>
          <w:color w:val="000000" w:themeColor="text1"/>
          <w:sz w:val="22"/>
          <w:szCs w:val="22"/>
        </w:rPr>
        <w:t>сно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вании вынесенного директором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>, после чего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социальные выплаты в соответствии с </w:t>
      </w:r>
      <w:r>
        <w:rPr>
          <w:rStyle w:val="a0"/>
          <w:bCs/>
          <w:color w:val="000000" w:themeColor="text1"/>
          <w:sz w:val="22"/>
          <w:szCs w:val="22"/>
        </w:rPr>
        <w:t>пу</w:t>
      </w:r>
      <w:r w:rsidRPr="00AA13DC">
        <w:rPr>
          <w:rStyle w:val="a0"/>
          <w:bCs/>
          <w:color w:val="000000" w:themeColor="text1"/>
          <w:sz w:val="22"/>
          <w:szCs w:val="22"/>
        </w:rPr>
        <w:t>нктом 9 Административного регламента предоставления государственной услуги п</w:t>
      </w:r>
      <w:r>
        <w:rPr>
          <w:rStyle w:val="a0"/>
          <w:bCs/>
          <w:color w:val="000000" w:themeColor="text1"/>
          <w:sz w:val="22"/>
          <w:szCs w:val="22"/>
        </w:rPr>
        <w:t>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осу</w:t>
      </w:r>
      <w:r w:rsidRPr="00AA13DC">
        <w:rPr>
          <w:rStyle w:val="a0"/>
          <w:bCs/>
          <w:color w:val="000000" w:themeColor="text1"/>
          <w:sz w:val="22"/>
          <w:szCs w:val="22"/>
        </w:rPr>
        <w:t>ществлению социальных выплат гражданам, признанным в установленном порядке работными, утвержденный Приказом от 29.06.2012 г. №10н «Об утвержден</w:t>
      </w:r>
      <w:r>
        <w:rPr>
          <w:rStyle w:val="a0"/>
          <w:bCs/>
          <w:color w:val="000000" w:themeColor="text1"/>
          <w:sz w:val="22"/>
          <w:szCs w:val="22"/>
        </w:rPr>
        <w:t>ии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ад</w:t>
      </w:r>
      <w:r w:rsidRPr="00AA13DC">
        <w:rPr>
          <w:rStyle w:val="a0"/>
          <w:bCs/>
          <w:color w:val="000000" w:themeColor="text1"/>
          <w:sz w:val="22"/>
          <w:szCs w:val="22"/>
        </w:rPr>
        <w:t>министративного регламента предоставления государственной услуги по осуществлении шальных выплат гражданам, признанным в установленном порядке безработными» был</w:t>
      </w:r>
      <w:r>
        <w:rPr>
          <w:rStyle w:val="a0"/>
          <w:bCs/>
          <w:color w:val="000000" w:themeColor="text1"/>
          <w:sz w:val="22"/>
          <w:szCs w:val="22"/>
        </w:rPr>
        <w:t>и перечислены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с расчетного счета №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, открытого в УФК по Республике </w:t>
      </w:r>
      <w:r>
        <w:rPr>
          <w:rStyle w:val="a0"/>
          <w:bCs/>
          <w:color w:val="000000" w:themeColor="text1"/>
          <w:sz w:val="22"/>
          <w:szCs w:val="22"/>
        </w:rPr>
        <w:t>Крым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«Центр занятости населения») на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расчетный счет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В хо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де проведения межведомственного электронного взаимодействия с налоговой </w:t>
      </w:r>
      <w:r>
        <w:rPr>
          <w:rStyle w:val="a0"/>
          <w:bCs/>
          <w:color w:val="000000" w:themeColor="text1"/>
          <w:sz w:val="22"/>
          <w:szCs w:val="22"/>
        </w:rPr>
        <w:t>б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ыло установлено, что Жуков С.Ю.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был поставлен на учет как </w:t>
      </w:r>
      <w:r>
        <w:rPr>
          <w:rStyle w:val="a0"/>
          <w:bCs/>
          <w:color w:val="000000" w:themeColor="text1"/>
          <w:sz w:val="22"/>
          <w:szCs w:val="22"/>
        </w:rPr>
        <w:t xml:space="preserve">физическое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лицо в качестве плательщика налога на профессиональный доход </w:t>
      </w:r>
      <w:r w:rsidRPr="00AA13DC">
        <w:rPr>
          <w:rStyle w:val="a0"/>
          <w:bCs/>
          <w:color w:val="000000" w:themeColor="text1"/>
          <w:sz w:val="22"/>
          <w:szCs w:val="22"/>
        </w:rPr>
        <w:t>в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межрайонной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Учи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тывая положения ст. 2 Закона №1032-1 гражданин, выполняющий работы по </w:t>
      </w:r>
      <w:r>
        <w:rPr>
          <w:rStyle w:val="a0"/>
          <w:bCs/>
          <w:color w:val="000000" w:themeColor="text1"/>
          <w:sz w:val="22"/>
          <w:szCs w:val="22"/>
        </w:rPr>
        <w:t xml:space="preserve">договорам </w:t>
      </w:r>
      <w:r w:rsidRPr="00AA13DC">
        <w:rPr>
          <w:rStyle w:val="a0"/>
          <w:bCs/>
          <w:color w:val="000000" w:themeColor="text1"/>
          <w:sz w:val="22"/>
          <w:szCs w:val="22"/>
        </w:rPr>
        <w:t>гражданско-правового характера, предметами кото</w:t>
      </w:r>
      <w:r>
        <w:rPr>
          <w:rStyle w:val="a0"/>
          <w:bCs/>
          <w:color w:val="000000" w:themeColor="text1"/>
          <w:sz w:val="22"/>
          <w:szCs w:val="22"/>
        </w:rPr>
        <w:t xml:space="preserve">рых является выполнение работ и оказание </w:t>
      </w:r>
      <w:r w:rsidRPr="00AA13DC">
        <w:rPr>
          <w:rStyle w:val="a0"/>
          <w:bCs/>
          <w:color w:val="000000" w:themeColor="text1"/>
          <w:sz w:val="22"/>
          <w:szCs w:val="22"/>
        </w:rPr>
        <w:t>услуг, авторским договорам, а также являющиеся членами производственных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кооперати</w:t>
      </w:r>
      <w:r w:rsidRPr="00AA13DC">
        <w:rPr>
          <w:rStyle w:val="a0"/>
          <w:bCs/>
          <w:color w:val="000000" w:themeColor="text1"/>
          <w:sz w:val="22"/>
          <w:szCs w:val="22"/>
        </w:rPr>
        <w:t>вов (артелей)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относится к занятой категории и не и</w:t>
      </w:r>
      <w:r>
        <w:rPr>
          <w:rStyle w:val="a0"/>
          <w:bCs/>
          <w:color w:val="000000" w:themeColor="text1"/>
          <w:sz w:val="22"/>
          <w:szCs w:val="22"/>
        </w:rPr>
        <w:t>меет право на получение пособия по безработице</w:t>
      </w:r>
      <w:r w:rsidRPr="00AA13DC">
        <w:rPr>
          <w:rStyle w:val="a0"/>
          <w:bCs/>
          <w:color w:val="000000" w:themeColor="text1"/>
          <w:sz w:val="22"/>
          <w:szCs w:val="22"/>
        </w:rPr>
        <w:t>.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В соот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ветствии с пунктом 2 ст. 35 Закона №1032-1 на основании вынесенного </w:t>
      </w:r>
      <w:r>
        <w:rPr>
          <w:rStyle w:val="a0"/>
          <w:bCs/>
          <w:color w:val="000000" w:themeColor="text1"/>
          <w:sz w:val="22"/>
          <w:szCs w:val="22"/>
        </w:rPr>
        <w:t xml:space="preserve">директором 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</w:t>
      </w:r>
      <w:r w:rsidR="00D91DE0">
        <w:rPr>
          <w:rStyle w:val="a0"/>
          <w:bCs/>
          <w:color w:val="000000" w:themeColor="text1"/>
          <w:sz w:val="22"/>
          <w:szCs w:val="22"/>
        </w:rPr>
        <w:t>***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 выплата пособия по безработице Жукову С.Ю. прекращена в связи с получением </w:t>
      </w:r>
      <w:r>
        <w:rPr>
          <w:rStyle w:val="a0"/>
          <w:bCs/>
          <w:color w:val="000000" w:themeColor="text1"/>
          <w:sz w:val="22"/>
          <w:szCs w:val="22"/>
        </w:rPr>
        <w:t>о</w:t>
      </w:r>
      <w:r w:rsidRPr="00AA13DC">
        <w:rPr>
          <w:rStyle w:val="a0"/>
          <w:bCs/>
          <w:color w:val="000000" w:themeColor="text1"/>
          <w:sz w:val="22"/>
          <w:szCs w:val="22"/>
        </w:rPr>
        <w:t>бманным путем.</w:t>
      </w:r>
    </w:p>
    <w:p w:rsidR="00AA13DC" w:rsidRPr="00AA13DC" w:rsidP="00AA13D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 xml:space="preserve"> В ре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зультате преступных действий Жукова С.Ю. был причинён имущественный </w:t>
      </w:r>
      <w:r w:rsidR="000B417A">
        <w:rPr>
          <w:rStyle w:val="a0"/>
          <w:bCs/>
          <w:color w:val="000000" w:themeColor="text1"/>
          <w:sz w:val="22"/>
          <w:szCs w:val="22"/>
        </w:rPr>
        <w:t>***</w:t>
      </w:r>
    </w:p>
    <w:p w:rsidR="00AA13DC" w:rsidP="00AA13DC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A13DC">
        <w:rPr>
          <w:rStyle w:val="a0"/>
          <w:bCs/>
          <w:color w:val="000000" w:themeColor="text1"/>
          <w:sz w:val="22"/>
          <w:szCs w:val="22"/>
        </w:rPr>
        <w:t xml:space="preserve">Жуков С.Ю. обвиняется в совершении преступления, </w:t>
      </w:r>
      <w:r w:rsidR="004B6D85">
        <w:rPr>
          <w:rStyle w:val="a0"/>
          <w:bCs/>
          <w:color w:val="000000" w:themeColor="text1"/>
          <w:sz w:val="22"/>
          <w:szCs w:val="22"/>
        </w:rPr>
        <w:t>предусмот</w:t>
      </w:r>
      <w:r w:rsidRPr="00AA13DC">
        <w:rPr>
          <w:rStyle w:val="a0"/>
          <w:bCs/>
          <w:color w:val="000000" w:themeColor="text1"/>
          <w:sz w:val="22"/>
          <w:szCs w:val="22"/>
        </w:rPr>
        <w:t>ренного ч.1 ст.159.2 УК РФ - мошенничество при получении выплат, то есть денежных сре</w:t>
      </w:r>
      <w:r w:rsidRPr="00AA13DC">
        <w:rPr>
          <w:rStyle w:val="a0"/>
          <w:bCs/>
          <w:color w:val="000000" w:themeColor="text1"/>
          <w:sz w:val="22"/>
          <w:szCs w:val="22"/>
        </w:rPr>
        <w:t>дств пр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и получении пособий, установленных законами и иными </w:t>
      </w:r>
      <w:r w:rsidR="004B6D85">
        <w:rPr>
          <w:rStyle w:val="a0"/>
          <w:bCs/>
          <w:color w:val="000000" w:themeColor="text1"/>
          <w:sz w:val="22"/>
          <w:szCs w:val="22"/>
        </w:rPr>
        <w:t>нормати</w:t>
      </w:r>
      <w:r w:rsidRPr="00AA13DC">
        <w:rPr>
          <w:rStyle w:val="a0"/>
          <w:bCs/>
          <w:color w:val="000000" w:themeColor="text1"/>
          <w:sz w:val="22"/>
          <w:szCs w:val="22"/>
        </w:rPr>
        <w:t xml:space="preserve">вными правовыми актами, путем предоставления заведомо недостоверных </w:t>
      </w:r>
      <w:r w:rsidR="004B6D85">
        <w:rPr>
          <w:rStyle w:val="a0"/>
          <w:bCs/>
          <w:color w:val="000000" w:themeColor="text1"/>
          <w:sz w:val="22"/>
          <w:szCs w:val="22"/>
        </w:rPr>
        <w:t xml:space="preserve"> сведений.</w:t>
      </w:r>
    </w:p>
    <w:p w:rsidR="00FC516B" w:rsidRPr="00D377BB" w:rsidP="00AA13DC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="008410FB">
        <w:rPr>
          <w:b w:val="0"/>
        </w:rPr>
        <w:t xml:space="preserve"> представитель </w:t>
      </w:r>
      <w:r w:rsidRPr="00D377BB" w:rsidR="00996F7F">
        <w:rPr>
          <w:b w:val="0"/>
        </w:rPr>
        <w:t>потерпевш</w:t>
      </w:r>
      <w:r w:rsidR="008410FB">
        <w:rPr>
          <w:b w:val="0"/>
        </w:rPr>
        <w:t xml:space="preserve">его </w:t>
      </w:r>
      <w:r w:rsidRPr="00D377BB" w:rsidR="009900F1">
        <w:rPr>
          <w:b w:val="0"/>
        </w:rPr>
        <w:t xml:space="preserve">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F72012">
        <w:rPr>
          <w:sz w:val="22"/>
          <w:szCs w:val="22"/>
        </w:rPr>
        <w:t>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="00F72012">
        <w:rPr>
          <w:sz w:val="22"/>
          <w:szCs w:val="22"/>
        </w:rPr>
        <w:t>ий</w:t>
      </w:r>
      <w:r w:rsidR="007403BE">
        <w:rPr>
          <w:sz w:val="22"/>
          <w:szCs w:val="22"/>
        </w:rPr>
        <w:t xml:space="preserve"> 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дела, мотивируя позицию тем, что прекращение уголовного дела станет причиной  уклонения привлекаемого лица от  ответственности </w:t>
      </w:r>
      <w:r w:rsidR="00A40185">
        <w:rPr>
          <w:sz w:val="22"/>
          <w:szCs w:val="22"/>
        </w:rPr>
        <w:t>за</w:t>
      </w:r>
      <w:r w:rsidR="00A40185">
        <w:rPr>
          <w:sz w:val="22"/>
          <w:szCs w:val="22"/>
        </w:rPr>
        <w:t xml:space="preserve"> содеянное.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8410FB" w:rsidR="008410FB">
        <w:rPr>
          <w:rFonts w:ascii="Times New Roman" w:hAnsi="Times New Roman" w:cs="Times New Roman"/>
        </w:rPr>
        <w:t>Жукова Сергея Юрьевича</w:t>
      </w:r>
      <w:r w:rsidRPr="008410FB" w:rsidR="008410FB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>,</w:t>
      </w:r>
      <w:r w:rsidRPr="00D377BB" w:rsidR="003D3631">
        <w:rPr>
          <w:rFonts w:ascii="Times New Roman" w:hAnsi="Times New Roman" w:cs="Times New Roman"/>
        </w:rPr>
        <w:t xml:space="preserve">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="008410FB">
        <w:rPr>
          <w:rFonts w:ascii="Times New Roman" w:hAnsi="Times New Roman" w:cs="Times New Roman"/>
        </w:rPr>
        <w:t xml:space="preserve">ого ч. 1 ст. 159.2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410FB">
        <w:rPr>
          <w:rFonts w:ascii="Times New Roman" w:hAnsi="Times New Roman" w:cs="Times New Roman"/>
        </w:rPr>
        <w:t>Жукова Сергея Юрьевича</w:t>
      </w:r>
      <w:r w:rsidRPr="008410FB">
        <w:rPr>
          <w:rFonts w:ascii="Times New Roman" w:hAnsi="Times New Roman" w:cs="Times New Roman"/>
        </w:rPr>
        <w:t xml:space="preserve"> ,</w:t>
      </w:r>
      <w:r w:rsidRPr="008410FB">
        <w:rPr>
          <w:rFonts w:ascii="Times New Roman" w:hAnsi="Times New Roman" w:cs="Times New Roman"/>
        </w:rPr>
        <w:t xml:space="preserve"> обвиняемого в совершении преступления, предусмотренного ч. 1 ст. 159.2</w:t>
      </w:r>
      <w:r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C611A9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</w:t>
      </w:r>
      <w:r w:rsidR="00015BFD">
        <w:rPr>
          <w:rFonts w:ascii="Times New Roman" w:hAnsi="Times New Roman" w:cs="Times New Roman"/>
        </w:rPr>
        <w:t>ственное доказательство по делу</w:t>
      </w:r>
      <w:r>
        <w:rPr>
          <w:rFonts w:ascii="Times New Roman" w:hAnsi="Times New Roman" w:cs="Times New Roman"/>
        </w:rPr>
        <w:t xml:space="preserve">:  </w:t>
      </w:r>
      <w:r w:rsidR="008410FB">
        <w:rPr>
          <w:rFonts w:ascii="Times New Roman" w:hAnsi="Times New Roman" w:cs="Times New Roman"/>
        </w:rPr>
        <w:t>банковские выписки хранить в материалах дела.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410FB" w:rsidRPr="008410FB" w:rsidP="008410F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410FB">
        <w:rPr>
          <w:rFonts w:ascii="Times New Roman" w:hAnsi="Times New Roman" w:cs="Times New Roman"/>
        </w:rPr>
        <w:t>Мировой судья</w:t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  <w:t>И.О. Семенец</w:t>
      </w:r>
    </w:p>
    <w:p w:rsidR="008410FB" w:rsidRPr="008410FB" w:rsidP="008410F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  <w:t xml:space="preserve"> </w:t>
      </w:r>
    </w:p>
    <w:p w:rsidR="00251390" w:rsidRPr="00251390" w:rsidP="008410F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A77DDE">
      <w:headerReference w:type="default" r:id="rId5"/>
      <w:pgSz w:w="11906" w:h="16838"/>
      <w:pgMar w:top="567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417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B417A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B6D85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410FB"/>
    <w:rsid w:val="008525BB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7DDE"/>
    <w:rsid w:val="00A92A76"/>
    <w:rsid w:val="00AA13DC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91DE0"/>
    <w:rsid w:val="00DA292A"/>
    <w:rsid w:val="00DB1747"/>
    <w:rsid w:val="00DC2669"/>
    <w:rsid w:val="00DD27AD"/>
    <w:rsid w:val="00DD3712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2012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CB1C-A4B6-444A-A78E-FB4FF8BE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