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№1-42-40/2017</w:t>
      </w:r>
    </w:p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22 августа 2017 года   </w:t>
      </w:r>
      <w:r>
        <w:tab/>
        <w:t xml:space="preserve">  </w:t>
      </w:r>
      <w:r>
        <w:tab/>
      </w:r>
      <w:r>
        <w:tab/>
      </w:r>
      <w:r>
        <w:tab/>
      </w:r>
      <w:r>
        <w:tab/>
        <w:t>г. Евпатория</w:t>
      </w:r>
    </w:p>
    <w:p w:rsidR="00A77B3E">
      <w:r>
        <w:t xml:space="preserve">Мировой судья судебного участка №42 Евпаторийского судебного района (городской округ Евпатория) Инна Олеговна </w:t>
      </w:r>
      <w:r>
        <w:t>Семенец</w:t>
      </w:r>
    </w:p>
    <w:p w:rsidR="00A77B3E">
      <w:r>
        <w:t xml:space="preserve">при </w:t>
      </w:r>
      <w:r>
        <w:t xml:space="preserve">секретаре судебного заседания </w:t>
      </w:r>
      <w:r>
        <w:t>Стратейчук</w:t>
      </w:r>
      <w:r>
        <w:t xml:space="preserve"> Е.В.,</w:t>
      </w:r>
    </w:p>
    <w:p w:rsidR="00A77B3E">
      <w:r>
        <w:t xml:space="preserve">с участием государственного обвинителя – старшего помощника военного прокурора г. Евпатория </w:t>
      </w:r>
      <w:r>
        <w:t>Котелевец</w:t>
      </w:r>
      <w:r>
        <w:t xml:space="preserve"> М.В.,</w:t>
      </w:r>
    </w:p>
    <w:p w:rsidR="00A77B3E">
      <w:r>
        <w:t>защитника – адвоката Зибровой В.В.</w:t>
      </w:r>
    </w:p>
    <w:p w:rsidR="00A77B3E">
      <w:r>
        <w:t>подсудимого ....,</w:t>
      </w:r>
    </w:p>
    <w:p w:rsidR="00A77B3E">
      <w:r>
        <w:t>рассмотрев в открытом судебном заседании уголовн</w:t>
      </w:r>
      <w:r>
        <w:t>ое дело по обвинению</w:t>
      </w:r>
      <w:r>
        <w:tab/>
      </w:r>
      <w:r>
        <w:t>фио</w:t>
      </w:r>
      <w:r>
        <w:t xml:space="preserve"> паспортные данные, гражданина Российской Федерации, ...</w:t>
      </w:r>
    </w:p>
    <w:p w:rsidR="00A77B3E">
      <w:r>
        <w:t xml:space="preserve">в совершении преступления, предусмотренного статьей 291.2 ч.1 Уголовного кодекса Российской Федерации, </w:t>
      </w:r>
    </w:p>
    <w:p w:rsidR="00A77B3E">
      <w:r>
        <w:t>УСТАНОВИЛ:</w:t>
      </w:r>
    </w:p>
    <w:p w:rsidR="00A77B3E">
      <w:r>
        <w:t>фио</w:t>
      </w:r>
      <w:r>
        <w:t xml:space="preserve"> с дата по дата работал в должности </w:t>
      </w:r>
      <w:r>
        <w:t>н</w:t>
      </w:r>
      <w:r>
        <w:t>...</w:t>
      </w:r>
    </w:p>
    <w:p w:rsidR="00A77B3E">
      <w:r>
        <w:t>В силу занимаемо</w:t>
      </w:r>
      <w:r>
        <w:t>й должности и в соответствии с должностными обязанностями начальника отделения (подготовки и призыва граждан на военную службу) военного комиссариата г. Евпатория Республики Крым, утвержденными 14.04.2017 военным комиссаром Республики Крым (далее - Должнос</w:t>
      </w:r>
      <w:r>
        <w:t xml:space="preserve">тные обязанности), </w:t>
      </w:r>
      <w:r>
        <w:t>фио</w:t>
      </w:r>
      <w:r>
        <w:t xml:space="preserve"> отвечал за организацию и проведение призыва на призывном участке, обязан был организовывать и руководить воинским учетом граждан призывного возраста, обеспечивать своевременное выполнение планов призыва и набора граждан на военную сл</w:t>
      </w:r>
      <w:r>
        <w:t>ужбу, их доставку на республиканский сборный пункт для отправки к месту прохождения военной службы, либо - в воинскую часть, обладал полномочиями по обеспечению призыва граждан на военную службу, в связи с чем постоянно выполнял организационно-распорядител</w:t>
      </w:r>
      <w:r>
        <w:t>ьные функции в Вооруженных Силах Российской Федерации и в соответствии с примечанием 1 к ст. 285 УК РФ являлся должностным лицом.</w:t>
      </w:r>
    </w:p>
    <w:p w:rsidR="00A77B3E">
      <w:r>
        <w:t xml:space="preserve">Протоколом заседания призывной комиссии по г. Евпатории Республики Крым от 12.2014 № 48 </w:t>
      </w:r>
      <w:r>
        <w:t>фио</w:t>
      </w:r>
      <w:r>
        <w:t xml:space="preserve"> поставлен на воинский учет. Решени</w:t>
      </w:r>
      <w:r>
        <w:t xml:space="preserve">ем призывной комиссии по адрес от дата № 11 </w:t>
      </w:r>
      <w:r>
        <w:t>фио</w:t>
      </w:r>
      <w:r>
        <w:t xml:space="preserve"> признан «Б» - годен к военной службе с незначительными ограничениями, в связи с чем он подлежал призыву на военную службу в 2017 году.</w:t>
      </w:r>
    </w:p>
    <w:p w:rsidR="00A77B3E">
      <w:r>
        <w:t xml:space="preserve">14.06.2017 около 14 часов 30 минут к </w:t>
      </w:r>
      <w:r>
        <w:t>фио</w:t>
      </w:r>
      <w:r>
        <w:t xml:space="preserve"> в помещении кабинета № 26 здания</w:t>
      </w:r>
      <w:r>
        <w:t xml:space="preserve"> военного комиссариата адрес, расположенного по адресу: адрес, обратился гражданин </w:t>
      </w:r>
      <w:r>
        <w:t>фио</w:t>
      </w:r>
      <w:r>
        <w:t>, планировавшийся на отправку в войска дата, с просьбой перенести срок отправки в войска на осень дата.</w:t>
      </w:r>
    </w:p>
    <w:p w:rsidR="00A77B3E">
      <w:r>
        <w:t xml:space="preserve">В то же время и в том же месте </w:t>
      </w:r>
      <w:r>
        <w:t>фио</w:t>
      </w:r>
      <w:r>
        <w:t>, обладая в соответствии с Должн</w:t>
      </w:r>
      <w:r>
        <w:t xml:space="preserve">остными обязанностями служебными полномочиями по составлению именных списков на воинскую команду, направляемую на республиканский сборный пункт, и, имея </w:t>
      </w:r>
      <w:r>
        <w:t xml:space="preserve">реальную возможность не включать </w:t>
      </w:r>
      <w:r>
        <w:t>фио</w:t>
      </w:r>
      <w:r>
        <w:t xml:space="preserve"> в данный список и изменить срок его отправки в войска, действуя с </w:t>
      </w:r>
      <w:r>
        <w:t xml:space="preserve">корыстной целью, желая незаконно обогатиться, осознавая общественную опасность своих действий, предвидя неизбежность наступления общественно опасных последствий и желая их наступления, то есть с прямым умыслом, предложил </w:t>
      </w:r>
      <w:r>
        <w:t>фио</w:t>
      </w:r>
      <w:r>
        <w:t xml:space="preserve"> передать ему взятку в виде дене</w:t>
      </w:r>
      <w:r>
        <w:t xml:space="preserve">г в размере сумма за совершение входящих в его служебные полномочия по переносу срока отправки </w:t>
      </w:r>
      <w:r>
        <w:t>фио</w:t>
      </w:r>
      <w:r>
        <w:t xml:space="preserve"> в войска на осень дата.</w:t>
      </w:r>
    </w:p>
    <w:p w:rsidR="00A77B3E">
      <w:r>
        <w:t xml:space="preserve">дата около 17 часов </w:t>
      </w:r>
      <w:r>
        <w:t>фио</w:t>
      </w:r>
      <w:r>
        <w:t xml:space="preserve">, осознавая противоправность действий </w:t>
      </w:r>
      <w:r>
        <w:t>фио</w:t>
      </w:r>
      <w:r>
        <w:t xml:space="preserve"> обратился с заявлением в ОМВД России г. Евпатории по адресу: Республ</w:t>
      </w:r>
      <w:r>
        <w:t xml:space="preserve">ика Крым, Евпатория, ул. Пушкина, д. 3, и сообщил о противоправной деятельности </w:t>
      </w:r>
      <w:r>
        <w:t>фио</w:t>
      </w:r>
    </w:p>
    <w:p w:rsidR="00A77B3E">
      <w:r>
        <w:t xml:space="preserve">дата около 10 часов в помещении кабинета № 26 здания военного комиссариата Евпатория Республики Крым </w:t>
      </w:r>
      <w:r>
        <w:t>фио</w:t>
      </w:r>
      <w:r>
        <w:t xml:space="preserve">, действуя с прежними целью и мотивом, с явным умыслом, получил от </w:t>
      </w:r>
      <w:r>
        <w:t>ф</w:t>
      </w:r>
      <w:r>
        <w:t>ио</w:t>
      </w:r>
      <w:r>
        <w:t xml:space="preserve"> взятку в виде денег в размере сумма за </w:t>
      </w:r>
      <w:r>
        <w:t>зевершение</w:t>
      </w:r>
      <w:r>
        <w:t xml:space="preserve"> входящих в его служебные полномочия действий по переносу срока отправки </w:t>
      </w:r>
      <w:r>
        <w:t>фио</w:t>
      </w:r>
      <w:r>
        <w:t xml:space="preserve"> в войска на осень дата, которыми распорядиться не сумел, поскольку его действия были пресечены сотрудниками полиции.</w:t>
      </w:r>
    </w:p>
    <w:p w:rsidR="00A77B3E">
      <w:r>
        <w:t>Таким обра</w:t>
      </w:r>
      <w:r>
        <w:t xml:space="preserve">зом, начальник отделения (подготовки и призыва граждан на военную службу) военного комиссариата адрес </w:t>
      </w:r>
      <w:r>
        <w:t>фио</w:t>
      </w:r>
      <w:r>
        <w:t>, при изложенных выше обстоятельствах, дата около 10 часов в помещении кабинета 26 здания военного комиссариата адрес,  являясь должностным лицом, сове</w:t>
      </w:r>
      <w:r>
        <w:t xml:space="preserve">ршил получение от гражданина </w:t>
      </w:r>
      <w:r>
        <w:t>фио</w:t>
      </w:r>
      <w:r>
        <w:t xml:space="preserve"> взятки в виде денег в размере, не превышающем сумма, в размере сумма за совершение входящих в его служебные полномочия действий по переносу срока отправки </w:t>
      </w:r>
      <w:r>
        <w:t>фио</w:t>
      </w:r>
      <w:r>
        <w:t xml:space="preserve"> в войска на осень дата, то есть преступление, предусмотренное ч.</w:t>
      </w:r>
      <w:r>
        <w:t xml:space="preserve"> 1 ст. 291.2 УК РФ.</w:t>
      </w:r>
    </w:p>
    <w:p w:rsidR="00A77B3E">
      <w:r>
        <w:t>При ознакомлении с материалами уголовного дела в ходе предварительного следствия подсудимый заявил ходатайство о постановлении приговора без проведения судебного разбирательства.</w:t>
      </w:r>
    </w:p>
    <w:p w:rsidR="00A77B3E">
      <w:r>
        <w:t>В судебном заседании подсудимый поддержал заявленное хода</w:t>
      </w:r>
      <w:r>
        <w:t>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 и свою вину в пр</w:t>
      </w:r>
      <w:r>
        <w:t xml:space="preserve">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</w:t>
      </w:r>
      <w:r>
        <w:t>обжалован по основаниям, предусмотренным п.1 ст.389.15 УПК РФ.</w:t>
      </w:r>
    </w:p>
    <w:p w:rsidR="00A77B3E">
      <w:r>
        <w:t>Государственный обвинитель, 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>Поскольку подсудимый обвиняется в соверш</w:t>
      </w:r>
      <w:r>
        <w:t>ении не тяжкого преступления,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</w:t>
      </w:r>
      <w:r>
        <w:t xml:space="preserve">нителя, защитника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</w:t>
      </w:r>
      <w:r>
        <w:t>возможным принять судебное решени</w:t>
      </w:r>
      <w:r>
        <w:t xml:space="preserve">е по делу без проведения судебного следствия. </w:t>
      </w:r>
    </w:p>
    <w:p w:rsidR="00A77B3E">
      <w:r>
        <w:t>Действия подсудимой суд  квалифицирует по ст. 291.2 УК  РФ.</w:t>
      </w:r>
    </w:p>
    <w:p w:rsidR="00A77B3E">
      <w:r>
        <w:t>Судом установлено, что действия  подсудимого были умышленными.</w:t>
      </w:r>
    </w:p>
    <w:p w:rsidR="00A77B3E">
      <w:r>
        <w:t>Разрешая вопрос  о виде и мере наказания подсудимого, суд признает в качестве   смягчающих обстоятельств в соответствии с положениями: п. «г» ч.1  ст. 61 УК РФ наличие малолетнего ребенка у виновного: п. «и» ч.1 ст. 61 УК РФ активное способствование раскры</w:t>
      </w:r>
      <w:r>
        <w:t xml:space="preserve">тию и расследованию преступления и явку с повинной до возбуждения уголовного дела,  ч.2 ст. 61 УК РФ  полное признание вины, чистосердечное раскаяние. </w:t>
      </w:r>
    </w:p>
    <w:p w:rsidR="00A77B3E">
      <w:r>
        <w:t xml:space="preserve">Обстоятельств, отягчающих наказание </w:t>
      </w:r>
      <w:r>
        <w:t>фио</w:t>
      </w:r>
      <w:r>
        <w:t xml:space="preserve"> не установлено.</w:t>
      </w:r>
    </w:p>
    <w:p w:rsidR="00A77B3E">
      <w:r>
        <w:t xml:space="preserve"> Кроме этого, при решении вопроса о виде и мере </w:t>
      </w:r>
      <w:r>
        <w:t xml:space="preserve">наказания подсудимого суд принимает во внимание влияние назначенного наказания на исправление осужденного и на условия жизни его  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</w:t>
      </w:r>
      <w:r>
        <w:t>лений небольшой тяжести;</w:t>
      </w:r>
    </w:p>
    <w:p w:rsidR="00A77B3E">
      <w:r>
        <w:t>- данные о личности подсудимого, который характеризуется  положительно, не состоит на учете у врача нарколога и психиатра, в совершении преступления раскаялся.</w:t>
      </w:r>
    </w:p>
    <w:p w:rsidR="00A77B3E">
      <w:r>
        <w:t>На основании изложенного, принимая во внимание конкретные обстоятельств</w:t>
      </w:r>
      <w:r>
        <w:t>а совершения преступления, наличие смягчающих и отягчающих обстоятельств,  суд считает необходимым назначить наказание  в виде штрафа.</w:t>
      </w:r>
    </w:p>
    <w:p w:rsidR="00A77B3E">
      <w:r>
        <w:t>По мнению суда, такая мера будет соответствовать как социальной справедливости, так и исправлению подсудимого и предупреж</w:t>
      </w:r>
      <w:r>
        <w:t xml:space="preserve">дению совершения им новых преступлений, а также прививать уважение к законам, формировать навыки </w:t>
      </w:r>
      <w:r>
        <w:t>правопослушного</w:t>
      </w:r>
      <w:r>
        <w:t xml:space="preserve"> поведения, не озлобляя против общества.</w:t>
      </w:r>
    </w:p>
    <w:p w:rsidR="00A77B3E">
      <w:r>
        <w:t>Исключительных обстоятельств, свидетельствующих о возможности применения статей 64 УК РФ по делу не име</w:t>
      </w:r>
      <w:r>
        <w:t>ется.</w:t>
      </w:r>
      <w:r>
        <w:tab/>
      </w:r>
    </w:p>
    <w:p w:rsidR="00A77B3E">
      <w:r>
        <w:t>На основании изложенного, руководствуясь ст.ст. 303-304, 307- 310, 314-316 УПК РФ, суд</w:t>
      </w:r>
    </w:p>
    <w:p w:rsidR="00A77B3E">
      <w:r>
        <w:t>ПРИГОВОРИЛ:</w:t>
      </w:r>
    </w:p>
    <w:p w:rsidR="00A77B3E">
      <w:r>
        <w:t>фио</w:t>
      </w:r>
      <w:r>
        <w:t xml:space="preserve"> признать виновным в совершении преступления, предусмотренного ст. 291.2 ч.1 Уголовного кодекса Российской Федерации, и назначить ему наказание в в</w:t>
      </w:r>
      <w:r>
        <w:t xml:space="preserve">иде штрафа в сумме сумма в доход государства.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явки по вступлению приговора в законную силу - отменить.</w:t>
      </w:r>
    </w:p>
    <w:p w:rsidR="00A77B3E">
      <w:r>
        <w:t xml:space="preserve">Вещественные доказательства по уголовному делу: CD-диск </w:t>
      </w:r>
      <w:r>
        <w:t>Verbatim</w:t>
      </w:r>
      <w:r>
        <w:t xml:space="preserve"> CD-R 52х 700 </w:t>
      </w:r>
      <w:r>
        <w:t>mb</w:t>
      </w:r>
      <w:r>
        <w:t xml:space="preserve"> 80 </w:t>
      </w:r>
      <w:r>
        <w:t>min</w:t>
      </w:r>
      <w:r>
        <w:t xml:space="preserve"> № N115</w:t>
      </w:r>
      <w:r>
        <w:t>UH17D8183797C2, который находятся при материалах уголовного дела - хранить при материалах уголовного дела.</w:t>
      </w:r>
    </w:p>
    <w:p w:rsidR="00A77B3E">
      <w: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</w:t>
      </w:r>
      <w:r>
        <w:t xml:space="preserve">частка №42 Евпаторийского судебного района  (городской округ Евпатория), с соблюдением требований предусмотренных  ст. 317 УПК РФ. </w:t>
      </w:r>
    </w:p>
    <w:p w:rsidR="00A77B3E">
      <w:r>
        <w:t>Приговор, постановленный в соответствии со ст. 316 УПК  РФ, не может быть обжалован в апелляционном порядке по основанию, пр</w:t>
      </w:r>
      <w:r>
        <w:t xml:space="preserve">едусмотренному п.1 ст. 389.15 УПК РФ. 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</w:t>
      </w:r>
      <w:r>
        <w:t>Семенец</w:t>
      </w:r>
    </w:p>
    <w:sectPr w:rsidSect="00F117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7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