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232" w:rsidRPr="00AC0232" w:rsidP="00AC0232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>Дело № 1-42-</w:t>
      </w:r>
      <w:r w:rsidRPr="00AC0232">
        <w:rPr>
          <w:rFonts w:ascii="Times New Roman" w:eastAsia="Calibri" w:hAnsi="Times New Roman" w:cs="Times New Roman"/>
          <w:color w:val="7030A0"/>
          <w:sz w:val="20"/>
          <w:szCs w:val="24"/>
          <w:lang w:eastAsia="ru-RU"/>
        </w:rPr>
        <w:t>59/</w:t>
      </w: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>2022</w:t>
      </w:r>
    </w:p>
    <w:p w:rsidR="00AC0232" w:rsidRPr="00AC0232" w:rsidP="00AC0232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0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4"/>
          <w:lang w:eastAsia="ru-RU"/>
        </w:rPr>
        <w:t>******</w:t>
      </w:r>
    </w:p>
    <w:p w:rsidR="00AC0232" w:rsidRPr="00AC0232" w:rsidP="00AC0232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AC0232" w:rsidRPr="00AC0232" w:rsidP="00AC0232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>ПОСТАНОВЛЕНИЕ</w:t>
      </w:r>
    </w:p>
    <w:p w:rsidR="00AC0232" w:rsidRPr="00AC0232" w:rsidP="00AC023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color w:val="7030A0"/>
          <w:sz w:val="20"/>
          <w:szCs w:val="24"/>
          <w:lang w:eastAsia="ru-RU"/>
        </w:rPr>
        <w:t>16.08.2022</w:t>
      </w:r>
      <w:r w:rsidRPr="00AC0232">
        <w:rPr>
          <w:rFonts w:ascii="Times New Roman" w:eastAsia="Calibri" w:hAnsi="Times New Roman" w:cs="Times New Roman"/>
          <w:color w:val="7030A0"/>
          <w:sz w:val="20"/>
          <w:szCs w:val="24"/>
          <w:lang w:eastAsia="ru-RU"/>
        </w:rPr>
        <w:tab/>
      </w: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</w:t>
      </w: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                  г. Евпатория</w:t>
      </w:r>
    </w:p>
    <w:p w:rsidR="00AC0232" w:rsidRPr="00AC0232" w:rsidP="00AC023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Pr="00AC0232">
        <w:rPr>
          <w:rFonts w:ascii="Times New Roman" w:eastAsia="Calibri" w:hAnsi="Times New Roman" w:cs="Times New Roman"/>
          <w:sz w:val="20"/>
          <w:szCs w:val="24"/>
        </w:rPr>
        <w:t>Ждан</w:t>
      </w: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 Э.И., с участием государственного обвинителя помощника прокурора г. Евпатории Бушуева А.А, защитника – адвоката </w:t>
      </w:r>
      <w:r w:rsidRPr="00AC0232">
        <w:rPr>
          <w:rFonts w:ascii="Times New Roman" w:eastAsia="Calibri" w:hAnsi="Times New Roman" w:cs="Times New Roman"/>
          <w:color w:val="7030A0"/>
          <w:sz w:val="20"/>
          <w:szCs w:val="24"/>
        </w:rPr>
        <w:t xml:space="preserve"> Григорьевой  М.Е.,</w:t>
      </w: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 подсудимой – </w:t>
      </w:r>
      <w:r w:rsidRPr="00AC0232">
        <w:rPr>
          <w:rFonts w:ascii="Times New Roman" w:eastAsia="Calibri" w:hAnsi="Times New Roman" w:cs="Times New Roman"/>
          <w:sz w:val="20"/>
          <w:szCs w:val="24"/>
        </w:rPr>
        <w:t>Сурмай</w:t>
      </w: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 Натальи Александровны</w:t>
      </w:r>
      <w:r w:rsidRPr="00AC0232">
        <w:rPr>
          <w:rFonts w:ascii="Times New Roman" w:eastAsia="Calibri" w:hAnsi="Times New Roman" w:cs="Times New Roman"/>
          <w:color w:val="7030A0"/>
          <w:sz w:val="20"/>
          <w:szCs w:val="24"/>
        </w:rPr>
        <w:t>,</w:t>
      </w: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AC0232" w:rsidRPr="00AC0232" w:rsidP="00AC023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AC0232" w:rsidRPr="00AC0232" w:rsidP="00AC023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Натальи Александровны,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********</w:t>
      </w: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в совершении преступления, предусмотренного статьей </w:t>
      </w:r>
      <w:r w:rsidRPr="00AC0232">
        <w:rPr>
          <w:rFonts w:ascii="Times New Roman" w:eastAsia="Calibri" w:hAnsi="Times New Roman" w:cs="Times New Roman"/>
          <w:color w:val="7030A0"/>
          <w:sz w:val="20"/>
          <w:szCs w:val="24"/>
          <w:lang w:eastAsia="ru-RU"/>
        </w:rPr>
        <w:t xml:space="preserve">322-3 </w:t>
      </w: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Уголовного кодекса Российской Федерации, </w:t>
      </w:r>
    </w:p>
    <w:p w:rsidR="00AC0232" w:rsidRPr="00AC0232" w:rsidP="00AC0232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sz w:val="20"/>
          <w:szCs w:val="24"/>
          <w:lang w:eastAsia="ru-RU"/>
        </w:rPr>
        <w:t>УСТАНОВИЛ:</w:t>
      </w:r>
    </w:p>
    <w:p w:rsidR="00AC0232" w:rsidRPr="00AC0232" w:rsidP="00AC0232">
      <w:pPr>
        <w:widowControl w:val="0"/>
        <w:shd w:val="clear" w:color="auto" w:fill="FFFFFF"/>
        <w:spacing w:after="0" w:line="360" w:lineRule="auto"/>
        <w:ind w:left="20" w:right="-2" w:firstLine="851"/>
        <w:jc w:val="both"/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Наталья Александровна обвиняется в совершении преступления, предусмотренного ст. 322.3 УК РФ, при следующих обстоятельствах:</w:t>
      </w:r>
    </w:p>
    <w:p w:rsidR="00AC0232" w:rsidRPr="00AC0232" w:rsidP="00AC0232">
      <w:pPr>
        <w:widowControl w:val="0"/>
        <w:shd w:val="clear" w:color="auto" w:fill="FFFFFF"/>
        <w:spacing w:after="0" w:line="360" w:lineRule="auto"/>
        <w:ind w:left="20" w:right="-2" w:firstLine="851"/>
        <w:jc w:val="both"/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В конце ноября 2020 года не позднее 02.12.2020 к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Наталье Александровне обратилась её знакомая гражданка Казахстана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года рождения с просьбой зарегистрировать её и её малолетнюю дочь гражданку Азербайджана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года вождения по месту пребывания в Российской Федерации по адресу: Республика Крым, г. Евпатория,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при этом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пояснила, что они фактически будут проживать по другому адресу.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Н.А. согласилась с просьбой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., и между ними была достигнута устная договоренность о том, что обязательным условием постановки на учёт является то обстоятельство, что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Н.А. не будет предоставлять указанным гражданам для фактического проживания жилое помещение, в котором они будут поставлены на учёт по месту пребывания.</w:t>
      </w:r>
    </w:p>
    <w:p w:rsidR="00AC0232" w:rsidRPr="00AC0232" w:rsidP="00AC0232">
      <w:pPr>
        <w:widowControl w:val="0"/>
        <w:shd w:val="clear" w:color="auto" w:fill="FFFFFF"/>
        <w:spacing w:after="0" w:line="360" w:lineRule="auto"/>
        <w:ind w:left="20" w:right="-2" w:firstLine="851"/>
        <w:jc w:val="both"/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02.12.2020 примерно в 10 часов 00 минут,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Н.А., находясь в помещении ОВМ ОМВД России по г. Евпатории, расположенного по адресу: г. Евпатория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, реализуя преступный умысел, направленный на фиктивную постановку на учет иностранной гражданки: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года рождения по адресу: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Республика Крым г. Евпатория,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, без намерений предоставить данное жилое помещение для пребывания и проживания в Российской Федерации, являясь гражданкой Российской Федерации, будучи достоверно осведомленной о необходимости, с целью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 и понимая, что без данных уведомлений их пребывание на территории РФ незаконно, в нарушении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п.7 ч.1 ст.2 Федерального закона № 109-ФЗ «О миграционном учете иностранных граждан и лиц без гражданства в РФ» от 18 июля 2006 года, фактически не являясь принимающей стороной, то есть согласно п.7 ч.1 ст.2 вышеуказанного закона гражданином РФ, у которого иностранный гражданин фактически проживает, либо у которого иностранный гражданин работает, и, не имея намерения предоставить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место проживания иностранному гражданину, действуя умышленно, заполнила в ОВМ ОМВД России по г. Евпатории, уведомление о прибытии иностранной гражданки - гражданки Азербайджана: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года рождения, с указанием места пребывания по адресу: Республика Крым г. Евпатория, ул. Конституции д.32, кв.69, сроком пребывания до 07.02.2021, в котором в графе «место пребывания» внесены фиктивные данные о месте пребывания, удостоверив его путем собственноручной подписи от своего имени, которое передала специалисту ОВМ ОМВД России по г. Евпатории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П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ри этом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Н.А. достоверно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знала, что вышеуказанная иностранная гражданка по указанному адресу проживать не будет, поскольку фактически, это жилое помещение ей не предоставлялось.</w:t>
      </w:r>
    </w:p>
    <w:p w:rsidR="00AC0232" w:rsidRPr="00AC0232" w:rsidP="00AC0232">
      <w:pPr>
        <w:widowControl w:val="0"/>
        <w:shd w:val="clear" w:color="auto" w:fill="FFFFFF"/>
        <w:spacing w:after="0" w:line="360" w:lineRule="auto"/>
        <w:ind w:left="20" w:right="-2" w:firstLine="851"/>
        <w:jc w:val="both"/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На основании вышеуказанного уведомления о прибытии иностранного гражданина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в место пребывания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специалистом-экспертом ОВМ ОМВД России по г. Евпатории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осуществлена процедура постановки регистрации иностранной гражданки - гражданки Азербайджана: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года рождения, с указанием места пребывания по адресу: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Республика Крым г. Евпатория, *****</w:t>
      </w:r>
    </w:p>
    <w:p w:rsidR="00AC0232" w:rsidRPr="00AC0232" w:rsidP="00AC0232">
      <w:pPr>
        <w:widowControl w:val="0"/>
        <w:shd w:val="clear" w:color="auto" w:fill="FFFFFF"/>
        <w:spacing w:after="0" w:line="360" w:lineRule="auto"/>
        <w:ind w:left="20" w:right="-2" w:firstLine="851"/>
        <w:jc w:val="both"/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Кроме того, продолжая свой умысел, 14.12.2020  примерно в 13 часов 00 минут,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Н.А., находясь в ОВМ ОМВД России по г. Евпатории, расположенного по адресу: гор. Евпатория,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, реализуя преступный умысел, направленный фиктивную постановку на учет иностранной гражданки: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****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года рождения по адресу: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Ре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спублика Крым г. Евпатория, 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без намерений предоставить данное жилое помещение для пребывания и проживания в Российской Федерации, являясь гражданкой РФ, будучи достоверно осведомленной о необходимости, с целью соблюдения установленного порядка регистрации, передвижения и выбора места жительства иностранным гражданам, уведомлять органы миграционного контроля их пребывания и понимая, что без данных уведомлений их пребывание на территории РФ незаконно, в нарушении п.7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ч.1 ст.2 Федерального закона № 109-ФЗ «О миграционном учете иностранных граждан и лиц без гражданства в РФ», фактически не являясь принимающей стороной, то есть по  п.7 ч.1 ст.2 вышеуказанного закона гражданином РФ, у которого указанный гражданин фактически проживает, либо у которого иностранный гражданин работает, и, не имея намерения предоставить место проживания иностранному гражданину, действуя умышленно, заполнила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в ОВМ ОМВД РФ по г. Евпатории, уведомление о прибытии иностранной гражданки Казахстана: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года рождения, с указанием места пребывания по адресу: Республика Крым г. Евпатория,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, сроком пребывания до 07.02.2021, в котором в графе место пребывания внесены фиктивные данные о месте пребывания, удостоверив путем собственноручной подписи от своего имени, которое передала специалисту ОВМ ОМВД России по г. Евпатории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П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ри этом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достоверно знала, что вышеуказанная иностранная гражданка по указанному адресу проживать не будет, поскольку фактически это жилое помещение ей не предоставлялось.</w:t>
      </w:r>
    </w:p>
    <w:p w:rsidR="00AC0232" w:rsidRPr="00AC0232" w:rsidP="00AC0232">
      <w:pPr>
        <w:widowControl w:val="0"/>
        <w:shd w:val="clear" w:color="auto" w:fill="FFFFFF"/>
        <w:spacing w:after="0" w:line="360" w:lineRule="auto"/>
        <w:ind w:left="20" w:right="-2" w:firstLine="851"/>
        <w:jc w:val="both"/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На основании вышеуказанного уведомления о прибытии иностранного гражданина в место пребывания специалистом-экспертом ОВМ ОМВД России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по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гор. Евпатории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осуществлена процедура постановки на регистрации иностранной гражданки - гражданки Казахстана: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года рождения, с указанием места пребывания по адресу: Республика Крым г. Евпатория,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ул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******</w:t>
      </w:r>
    </w:p>
    <w:p w:rsidR="00AC0232" w:rsidRPr="00AC0232" w:rsidP="00AC0232">
      <w:pPr>
        <w:widowControl w:val="0"/>
        <w:spacing w:after="0" w:line="360" w:lineRule="auto"/>
        <w:ind w:left="20" w:right="-2" w:firstLine="851"/>
        <w:jc w:val="both"/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Своими умышленными действиями, непосредственно направленными на создание условий для незаконного пребывания иностранного гражданина на территории РФ,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Н.А. нарушила требования ч. 3 ст.7 Федерального закона № 109 «О миграционном учете иностранных граждан и лиц без гражданства в РФ» от 18.07.2006 года, в соответствии с которым временно пребывающих в Российскую Федерацию иностранные граждане подлежат учету по месту пребывания и лишила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возможности сотрудников ОВМ Отдела МВД России по г. Евпатории, расположенного по адресу г. Евпатория, </w:t>
      </w:r>
      <w:r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*****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, а так же органы, отслеживающие исполнение законодательных актов в Российской Федерации, осуществлять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контроль за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соблюдением иностранными гражданами правил миграционного учета и их передвижением на территории Российской Федерации.</w:t>
      </w:r>
    </w:p>
    <w:p w:rsidR="00AC0232" w:rsidRPr="00AC0232" w:rsidP="00AC0232">
      <w:pPr>
        <w:widowControl w:val="0"/>
        <w:spacing w:after="0" w:line="360" w:lineRule="auto"/>
        <w:ind w:left="20" w:right="-2" w:firstLine="851"/>
        <w:jc w:val="both"/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</w:pP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Действия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Н.А.  квалифицированы по ст. 322.3 УК РФ - т.е. фиктивная постановка на учет иностранного гражданина по месту пребывания в Российской Федерации.</w:t>
      </w:r>
    </w:p>
    <w:p w:rsidR="00AC0232" w:rsidRPr="00AC0232" w:rsidP="00AC0232">
      <w:pPr>
        <w:widowControl w:val="0"/>
        <w:spacing w:after="0" w:line="360" w:lineRule="auto"/>
        <w:ind w:left="20" w:right="-2"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AC0232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  <w:t xml:space="preserve">В судебном заседании по данному уголовному делу </w:t>
      </w:r>
      <w:r w:rsidRPr="00AC0232">
        <w:rPr>
          <w:rFonts w:ascii="Times New Roman" w:eastAsia="Times New Roman" w:hAnsi="Times New Roman" w:cs="Times New Roman"/>
          <w:snapToGrid w:val="0"/>
          <w:color w:val="7030A0"/>
          <w:sz w:val="20"/>
          <w:szCs w:val="24"/>
          <w:lang w:eastAsia="ru-RU"/>
        </w:rPr>
        <w:t>от защитника</w:t>
      </w:r>
      <w:r w:rsidRPr="00AC0232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  <w:t xml:space="preserve"> поступило ходатайство о прекращении уголовного дела, поскольку согласно примечанию 2 к ст. 322-3 УК РФ, лицо, совершившее </w:t>
      </w:r>
      <w:r w:rsidRPr="00AC0232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  <w:t xml:space="preserve">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Ходатайство мотивировано тем, что подсудимая </w:t>
      </w:r>
      <w:r w:rsidRPr="00AC023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способствовала раскрытию совершенного преступления, ею была дана явка с повинной, давала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В </w:t>
      </w:r>
      <w:r w:rsidRPr="00AC023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связи</w:t>
      </w:r>
      <w:r w:rsidRPr="00AC023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с чем усматриваются основания для прекращения уголовного дела в отношении нее. При этом последствия прекращения уголовного дела по заявленному основанию понятны и позиция в этом вопросе добровольная и осознанная. Считает дальнейшее производство по уголовному делу недопустимым. Подсудимая пояснила, что правовые последствия прекращения уголовного дела, в том числе, что данное основание не относится к числу </w:t>
      </w:r>
      <w:r w:rsidRPr="00AC023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реабилитирующих</w:t>
      </w:r>
      <w:r w:rsidRPr="00AC023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, ей известны. Кроме того, ей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являться актом, устанавливающим невиновность. Поэтому, в случае намерения добиться признания себя невиновной, она вправе настаивать на рассмотрении дела по существу.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7030A0"/>
          <w:sz w:val="20"/>
          <w:szCs w:val="24"/>
        </w:rPr>
      </w:pPr>
      <w:r w:rsidRPr="00AC0232">
        <w:rPr>
          <w:rFonts w:ascii="Times New Roman" w:eastAsia="Calibri" w:hAnsi="Times New Roman" w:cs="Times New Roman"/>
          <w:color w:val="7030A0"/>
          <w:sz w:val="20"/>
          <w:szCs w:val="24"/>
        </w:rPr>
        <w:t>Прокурор  ходатайство поддержал.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>Изучив ходатайство, исследовав материалы дела, суд приходит к выводу о наличии достаточных оснований для прекращения уголовного дела, учитывая следующее.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>Согласно примечанию 2 к статье 322-3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>Квалификацию деяния подсудимой по ст. 322-3 УК РФ суд считает правильной.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При этом подсудимая полностью осознала </w:t>
      </w:r>
      <w:r w:rsidRPr="00AC0232">
        <w:rPr>
          <w:rFonts w:ascii="Times New Roman" w:eastAsia="Calibri" w:hAnsi="Times New Roman" w:cs="Times New Roman"/>
          <w:sz w:val="20"/>
          <w:szCs w:val="24"/>
        </w:rPr>
        <w:t>содеянное</w:t>
      </w:r>
      <w:r w:rsidRPr="00AC0232">
        <w:rPr>
          <w:rFonts w:ascii="Times New Roman" w:eastAsia="Calibri" w:hAnsi="Times New Roman" w:cs="Times New Roman"/>
          <w:sz w:val="20"/>
          <w:szCs w:val="24"/>
        </w:rPr>
        <w:t>, и ею была дана явка с повинной, активно сотрудничала с дознанием. Вмененное преступление относится к категории небольшой тяжести и не представляет большой общественной опасности.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>Кроме того, суд считает необходимым отметить, что согласно примечанию 1 к статье 322-3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</w:t>
      </w: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 (проживания). А выяснить указанные намерения возможно только у самих этих лиц либо у лиц, которым они об этом сообщали. Как указано в примечании 2 к статье 322-3 УК РФ, основанием для освобождения от уголовной ответственности по статье 322-3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AC0232">
        <w:rPr>
          <w:rFonts w:ascii="Times New Roman" w:eastAsia="Calibri" w:hAnsi="Times New Roman" w:cs="Times New Roman"/>
          <w:sz w:val="20"/>
          <w:szCs w:val="24"/>
        </w:rPr>
        <w:t>кроме</w:t>
      </w: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 прямо в нем предусмотренных. 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>Составов иных преступлений в действиях подсудимой  не содержится.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В ходе судебного разбирательства подсудимая свою вину в предъявленном обвинении признала полностью, раскаялась  в содеянном. 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</w:t>
      </w:r>
      <w:r w:rsidRPr="00AC0232">
        <w:rPr>
          <w:rFonts w:ascii="Times New Roman" w:eastAsia="Calibri" w:hAnsi="Times New Roman" w:cs="Times New Roman"/>
          <w:sz w:val="20"/>
          <w:szCs w:val="24"/>
        </w:rPr>
        <w:t>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 При этом выполнения общих условий, предусмотренных ч. 1 ст. 75 УК РФ, не требуется. 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>Таким образом, основанием для прекращения уголовного преследования по ст. 322-3 УК РФ в отношении лица, способствовавшего раскрытию преступления, является ч. 2 ст. 28 УПК РФ</w:t>
      </w:r>
      <w:r w:rsidRPr="00AC0232">
        <w:rPr>
          <w:rFonts w:ascii="Times New Roman" w:eastAsia="Calibri" w:hAnsi="Times New Roman" w:cs="Times New Roman"/>
          <w:snapToGrid w:val="0"/>
          <w:sz w:val="20"/>
          <w:szCs w:val="24"/>
        </w:rPr>
        <w:t>.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При изложенных выше обстоятельствах, суд считает необходимым уголовное дело в отношении </w:t>
      </w:r>
      <w:r w:rsidRPr="00AC0232">
        <w:rPr>
          <w:rFonts w:ascii="Times New Roman" w:eastAsia="Calibri" w:hAnsi="Times New Roman" w:cs="Times New Roman"/>
          <w:color w:val="7030A0"/>
          <w:sz w:val="20"/>
          <w:szCs w:val="24"/>
        </w:rPr>
        <w:t>Сурмай</w:t>
      </w:r>
      <w:r w:rsidRPr="00AC0232">
        <w:rPr>
          <w:rFonts w:ascii="Times New Roman" w:eastAsia="Calibri" w:hAnsi="Times New Roman" w:cs="Times New Roman"/>
          <w:color w:val="7030A0"/>
          <w:sz w:val="20"/>
          <w:szCs w:val="24"/>
        </w:rPr>
        <w:t xml:space="preserve"> Н.А. </w:t>
      </w:r>
      <w:r w:rsidRPr="00AC0232">
        <w:rPr>
          <w:rFonts w:ascii="Times New Roman" w:eastAsia="Calibri" w:hAnsi="Times New Roman" w:cs="Times New Roman"/>
          <w:sz w:val="20"/>
          <w:szCs w:val="24"/>
        </w:rPr>
        <w:t>прекратить на основании примечания 2 к статье 322-3 УК РФ, ввиду способствования раскрытию указанного преступления.</w:t>
      </w:r>
    </w:p>
    <w:p w:rsidR="00AC0232" w:rsidRPr="00AC0232" w:rsidP="00AC023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Вещественные доказательства по уголовному делу: уведомление о прибытии иностранного гражданина, выполненное на специальном бланке, которое находится в материалах уголовного дела </w:t>
      </w:r>
      <w:r w:rsidRPr="00AC0232">
        <w:rPr>
          <w:rFonts w:ascii="Times New Roman" w:eastAsia="Calibri" w:hAnsi="Times New Roman" w:cs="Times New Roman"/>
          <w:bCs/>
          <w:sz w:val="20"/>
          <w:szCs w:val="24"/>
        </w:rPr>
        <w:t xml:space="preserve"> - следует хранить в материалах уголовного дела.</w:t>
      </w:r>
    </w:p>
    <w:p w:rsidR="00AC0232" w:rsidRPr="00AC0232" w:rsidP="00AC0232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  <w:lang w:eastAsia="zh-CN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>На основании</w:t>
      </w:r>
      <w:r w:rsidRPr="00AC0232">
        <w:rPr>
          <w:rFonts w:ascii="Times New Roman" w:eastAsia="Calibri" w:hAnsi="Times New Roman" w:cs="Times New Roman"/>
          <w:sz w:val="20"/>
          <w:szCs w:val="24"/>
          <w:lang w:eastAsia="zh-CN"/>
        </w:rPr>
        <w:t xml:space="preserve"> примечания 2 к статье 322-3 Уголовного кодекса Российской Федерации, руководствуясь ст. ст. 254, 256 Уголовно-процессуального кодекса Российской Федерации, суд 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Cs/>
          <w:sz w:val="20"/>
          <w:szCs w:val="24"/>
        </w:rPr>
      </w:pPr>
      <w:r w:rsidRPr="00AC0232">
        <w:rPr>
          <w:rFonts w:ascii="Times New Roman" w:eastAsia="Calibri" w:hAnsi="Times New Roman" w:cs="Times New Roman"/>
          <w:bCs/>
          <w:sz w:val="20"/>
          <w:szCs w:val="24"/>
        </w:rPr>
        <w:t>ПОСТАНОВИЛ: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Уголовное дело в отношении 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>Сурмай</w:t>
      </w:r>
      <w:r w:rsidRPr="00AC0232">
        <w:rPr>
          <w:rFonts w:ascii="Times New Roman" w:eastAsia="Calibri" w:hAnsi="Times New Roman" w:cs="Times New Roman"/>
          <w:bCs/>
          <w:color w:val="7030A0"/>
          <w:sz w:val="20"/>
          <w:szCs w:val="24"/>
          <w:lang w:eastAsia="ru-RU"/>
        </w:rPr>
        <w:t xml:space="preserve"> Натальи Александровны</w:t>
      </w:r>
      <w:r w:rsidRPr="00AC0232">
        <w:rPr>
          <w:rFonts w:ascii="Times New Roman" w:eastAsia="Calibri" w:hAnsi="Times New Roman" w:cs="Times New Roman"/>
          <w:sz w:val="20"/>
          <w:szCs w:val="24"/>
        </w:rPr>
        <w:t>, обвиняемой в совершении преступления, предусмотренного ст. 322-3 УК РФ, - прекратить на основании примечания 2 к статье 322-3 Уголовного кодекса Российской Федерации ввиду ее способствования раскрытию указанного преступления.</w:t>
      </w:r>
    </w:p>
    <w:p w:rsidR="00AC0232" w:rsidRPr="00AC0232" w:rsidP="00AC023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Вещественные доказательства по уголовному делу: уведомления о прибытии иностранных граждан, </w:t>
      </w:r>
      <w:r w:rsidRPr="00AC0232">
        <w:rPr>
          <w:rFonts w:ascii="Times New Roman" w:eastAsia="Calibri" w:hAnsi="Times New Roman" w:cs="Times New Roman"/>
          <w:color w:val="7030A0"/>
          <w:sz w:val="20"/>
          <w:szCs w:val="24"/>
        </w:rPr>
        <w:t xml:space="preserve">выполненные  на специальных бланках №  3209 и № 3285 </w:t>
      </w:r>
      <w:r w:rsidRPr="00AC0232">
        <w:rPr>
          <w:rFonts w:ascii="Times New Roman" w:eastAsia="Calibri" w:hAnsi="Times New Roman" w:cs="Times New Roman"/>
          <w:sz w:val="20"/>
          <w:szCs w:val="24"/>
        </w:rPr>
        <w:t>-</w:t>
      </w:r>
      <w:r w:rsidRPr="00AC0232">
        <w:rPr>
          <w:rFonts w:ascii="Times New Roman" w:eastAsia="Calibri" w:hAnsi="Times New Roman" w:cs="Times New Roman"/>
          <w:color w:val="7030A0"/>
          <w:sz w:val="20"/>
          <w:szCs w:val="24"/>
        </w:rPr>
        <w:t xml:space="preserve">  </w:t>
      </w:r>
      <w:r w:rsidRPr="00AC0232">
        <w:rPr>
          <w:rFonts w:ascii="Times New Roman" w:eastAsia="Calibri" w:hAnsi="Times New Roman" w:cs="Times New Roman"/>
          <w:bCs/>
          <w:sz w:val="20"/>
          <w:szCs w:val="24"/>
        </w:rPr>
        <w:t>хранить в материалах уголовного дела.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судебного участка № 42 Евпаторийского судебного района (городской округ Евпатория) Республики Крым в течение 10 суток со дня вынесения постановления. 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>Подсудимый 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AC0232" w:rsidRPr="00AC0232" w:rsidP="00AC023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AC0232" w:rsidRPr="00AC0232" w:rsidP="00AC0232">
      <w:pPr>
        <w:spacing w:after="0" w:line="360" w:lineRule="auto"/>
        <w:ind w:firstLine="851"/>
        <w:rPr>
          <w:rFonts w:ascii="Times New Roman" w:eastAsia="Calibri" w:hAnsi="Times New Roman" w:cs="Times New Roman"/>
          <w:sz w:val="20"/>
          <w:szCs w:val="24"/>
        </w:rPr>
      </w:pPr>
      <w:r w:rsidRPr="00AC0232">
        <w:rPr>
          <w:rFonts w:ascii="Times New Roman" w:eastAsia="Calibri" w:hAnsi="Times New Roman" w:cs="Times New Roman"/>
          <w:sz w:val="20"/>
          <w:szCs w:val="24"/>
        </w:rPr>
        <w:t>Мировой судья                        /подпись/                                 И.О. Семенец</w:t>
      </w:r>
    </w:p>
    <w:p w:rsidR="00A61F2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1D"/>
    <w:rsid w:val="0038401D"/>
    <w:rsid w:val="00A61F23"/>
    <w:rsid w:val="00AC02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