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0CD1" w:rsidRPr="00185D2C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>Дело № 1-47-14</w:t>
      </w:r>
      <w:r w:rsidRPr="00185D2C" w:rsidR="000E7A1D">
        <w:rPr>
          <w:rFonts w:ascii="Times New Roman" w:eastAsia="Times New Roman" w:hAnsi="Times New Roman" w:cs="Times New Roman"/>
          <w:lang w:eastAsia="ru-RU"/>
        </w:rPr>
        <w:t>/2017</w:t>
      </w:r>
    </w:p>
    <w:p w:rsidR="00280CD1" w:rsidRPr="00185D2C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85D2C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185D2C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185D2C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185D2C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185D2C" w:rsidR="000E7A1D">
        <w:rPr>
          <w:rFonts w:ascii="Times New Roman" w:eastAsia="Times New Roman" w:hAnsi="Times New Roman" w:cs="Times New Roman"/>
          <w:lang w:eastAsia="ru-RU"/>
        </w:rPr>
        <w:tab/>
      </w:r>
      <w:r w:rsidRPr="00185D2C" w:rsidR="000E7A1D">
        <w:rPr>
          <w:rFonts w:ascii="Times New Roman" w:eastAsia="Times New Roman" w:hAnsi="Times New Roman" w:cs="Times New Roman"/>
          <w:lang w:eastAsia="ru-RU"/>
        </w:rPr>
        <w:tab/>
      </w:r>
      <w:r w:rsidRPr="00185D2C" w:rsidR="000E7A1D">
        <w:rPr>
          <w:rFonts w:ascii="Times New Roman" w:eastAsia="Times New Roman" w:hAnsi="Times New Roman" w:cs="Times New Roman"/>
          <w:lang w:eastAsia="ru-RU"/>
        </w:rPr>
        <w:tab/>
      </w:r>
      <w:r w:rsidRPr="00185D2C" w:rsidR="000E7A1D">
        <w:rPr>
          <w:rFonts w:ascii="Times New Roman" w:eastAsia="Times New Roman" w:hAnsi="Times New Roman" w:cs="Times New Roman"/>
          <w:lang w:eastAsia="ru-RU"/>
        </w:rPr>
        <w:tab/>
      </w:r>
      <w:r w:rsidRPr="00185D2C" w:rsidR="000E7A1D">
        <w:rPr>
          <w:rFonts w:ascii="Times New Roman" w:eastAsia="Times New Roman" w:hAnsi="Times New Roman" w:cs="Times New Roman"/>
          <w:lang w:eastAsia="ru-RU"/>
        </w:rPr>
        <w:tab/>
      </w:r>
      <w:r w:rsidRPr="00185D2C" w:rsidR="00DF0B0E">
        <w:rPr>
          <w:rFonts w:ascii="Times New Roman" w:eastAsia="Times New Roman" w:hAnsi="Times New Roman" w:cs="Times New Roman"/>
          <w:lang w:eastAsia="ru-RU"/>
        </w:rPr>
        <w:tab/>
      </w:r>
      <w:r w:rsidRPr="00185D2C" w:rsidR="00DF0B0E">
        <w:rPr>
          <w:rFonts w:ascii="Times New Roman" w:eastAsia="Times New Roman" w:hAnsi="Times New Roman" w:cs="Times New Roman"/>
          <w:lang w:eastAsia="ru-RU"/>
        </w:rPr>
        <w:tab/>
      </w:r>
      <w:r w:rsidRPr="00185D2C" w:rsidR="002F3650">
        <w:rPr>
          <w:rFonts w:ascii="Times New Roman" w:eastAsia="Times New Roman" w:hAnsi="Times New Roman" w:cs="Times New Roman"/>
          <w:lang w:eastAsia="ru-RU"/>
        </w:rPr>
        <w:t>31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 w:rsidR="00A30ACF">
        <w:rPr>
          <w:rFonts w:ascii="Times New Roman" w:eastAsia="Times New Roman" w:hAnsi="Times New Roman" w:cs="Times New Roman"/>
          <w:lang w:eastAsia="ru-RU"/>
        </w:rPr>
        <w:t xml:space="preserve">августа </w:t>
      </w:r>
      <w:r w:rsidRPr="00185D2C" w:rsidR="000E7A1D">
        <w:rPr>
          <w:rFonts w:ascii="Times New Roman" w:eastAsia="Times New Roman" w:hAnsi="Times New Roman" w:cs="Times New Roman"/>
          <w:lang w:eastAsia="ru-RU"/>
        </w:rPr>
        <w:t>2017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280CD1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 w:rsidR="0071178D">
        <w:rPr>
          <w:rFonts w:ascii="Times New Roman" w:eastAsia="Times New Roman" w:hAnsi="Times New Roman" w:cs="Times New Roman"/>
          <w:lang w:eastAsia="ru-RU"/>
        </w:rPr>
        <w:t>М</w:t>
      </w:r>
      <w:r w:rsidRPr="00185D2C">
        <w:rPr>
          <w:rFonts w:ascii="Times New Roman" w:eastAsia="Times New Roman" w:hAnsi="Times New Roman" w:cs="Times New Roman"/>
          <w:lang w:eastAsia="ru-RU"/>
        </w:rPr>
        <w:t>ирово</w:t>
      </w:r>
      <w:r w:rsidRPr="00185D2C" w:rsidR="0071178D">
        <w:rPr>
          <w:rFonts w:ascii="Times New Roman" w:eastAsia="Times New Roman" w:hAnsi="Times New Roman" w:cs="Times New Roman"/>
          <w:lang w:eastAsia="ru-RU"/>
        </w:rPr>
        <w:t>й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185D2C" w:rsidR="0071178D">
        <w:rPr>
          <w:rFonts w:ascii="Times New Roman" w:eastAsia="Times New Roman" w:hAnsi="Times New Roman" w:cs="Times New Roman"/>
          <w:lang w:eastAsia="ru-RU"/>
        </w:rPr>
        <w:t>я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судебного участка № </w:t>
      </w:r>
      <w:r w:rsidRPr="00185D2C" w:rsidR="0071178D">
        <w:rPr>
          <w:rFonts w:ascii="Times New Roman" w:eastAsia="Times New Roman" w:hAnsi="Times New Roman" w:cs="Times New Roman"/>
          <w:lang w:eastAsia="ru-RU"/>
        </w:rPr>
        <w:t>47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 w:rsidR="0071178D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Сергиенко И. Ю.</w:t>
      </w:r>
      <w:r w:rsidRPr="00185D2C">
        <w:rPr>
          <w:rFonts w:ascii="Times New Roman" w:eastAsia="Times New Roman" w:hAnsi="Times New Roman" w:cs="Times New Roman"/>
          <w:lang w:eastAsia="ru-RU"/>
        </w:rPr>
        <w:t>,</w:t>
      </w:r>
      <w:r w:rsidRPr="00185D2C" w:rsidR="007117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1242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с участием государственного обвинителя </w:t>
      </w:r>
      <w:r w:rsidRPr="00185D2C" w:rsidR="0097566B">
        <w:rPr>
          <w:rFonts w:ascii="Times New Roman" w:eastAsia="Times New Roman" w:hAnsi="Times New Roman" w:cs="Times New Roman"/>
          <w:lang w:eastAsia="ru-RU"/>
        </w:rPr>
        <w:t xml:space="preserve">старшего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помощника прокурора </w:t>
      </w:r>
      <w:r w:rsidRPr="00185D2C" w:rsidR="00B27407">
        <w:rPr>
          <w:rFonts w:ascii="Times New Roman" w:eastAsia="Times New Roman" w:hAnsi="Times New Roman" w:cs="Times New Roman"/>
          <w:lang w:eastAsia="ru-RU"/>
        </w:rPr>
        <w:t>г</w:t>
      </w:r>
      <w:r w:rsidRPr="00185D2C" w:rsidR="0071178D">
        <w:rPr>
          <w:rFonts w:ascii="Times New Roman" w:eastAsia="Times New Roman" w:hAnsi="Times New Roman" w:cs="Times New Roman"/>
          <w:lang w:eastAsia="ru-RU"/>
        </w:rPr>
        <w:t>. Керчи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 w:rsidR="0097566B">
        <w:rPr>
          <w:rFonts w:ascii="Times New Roman" w:eastAsia="Times New Roman" w:hAnsi="Times New Roman" w:cs="Times New Roman"/>
          <w:lang w:eastAsia="ru-RU"/>
        </w:rPr>
        <w:t>Эльмурзаева</w:t>
      </w:r>
      <w:r w:rsidRPr="00185D2C" w:rsidR="0097566B">
        <w:rPr>
          <w:rFonts w:ascii="Times New Roman" w:eastAsia="Times New Roman" w:hAnsi="Times New Roman" w:cs="Times New Roman"/>
          <w:lang w:eastAsia="ru-RU"/>
        </w:rPr>
        <w:t xml:space="preserve"> А.Н.</w:t>
      </w:r>
      <w:r w:rsidRPr="00185D2C">
        <w:rPr>
          <w:rFonts w:ascii="Times New Roman" w:eastAsia="Times New Roman" w:hAnsi="Times New Roman" w:cs="Times New Roman"/>
          <w:lang w:eastAsia="ru-RU"/>
        </w:rPr>
        <w:t>,</w:t>
      </w:r>
    </w:p>
    <w:p w:rsidR="00280CD1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подсудимого </w:t>
      </w:r>
      <w:r w:rsidRPr="00185D2C" w:rsidR="002F3650">
        <w:rPr>
          <w:rFonts w:ascii="Times New Roman" w:eastAsia="Times New Roman" w:hAnsi="Times New Roman" w:cs="Times New Roman"/>
          <w:lang w:eastAsia="ru-RU"/>
        </w:rPr>
        <w:t>Гасанова С.Ю.- О</w:t>
      </w:r>
      <w:r w:rsidRPr="00185D2C" w:rsidR="00A30ACF">
        <w:rPr>
          <w:rFonts w:ascii="Times New Roman" w:eastAsia="Times New Roman" w:hAnsi="Times New Roman" w:cs="Times New Roman"/>
          <w:lang w:eastAsia="ru-RU"/>
        </w:rPr>
        <w:t>.</w:t>
      </w:r>
      <w:r w:rsidRPr="00185D2C">
        <w:rPr>
          <w:rFonts w:ascii="Times New Roman" w:eastAsia="Times New Roman" w:hAnsi="Times New Roman" w:cs="Times New Roman"/>
          <w:lang w:eastAsia="ru-RU"/>
        </w:rPr>
        <w:t>,</w:t>
      </w:r>
    </w:p>
    <w:p w:rsidR="0097566B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защитника – адвоката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ъято/</w:t>
      </w:r>
      <w:r w:rsidRPr="00185D2C" w:rsidR="00B27407">
        <w:rPr>
          <w:rFonts w:ascii="Times New Roman" w:eastAsia="Times New Roman" w:hAnsi="Times New Roman" w:cs="Times New Roman"/>
          <w:lang w:eastAsia="ru-RU"/>
        </w:rPr>
        <w:t xml:space="preserve"> представившей удостоверение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ъято/</w:t>
      </w:r>
    </w:p>
    <w:p w:rsidR="00B27407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185D2C">
        <w:rPr>
          <w:rFonts w:ascii="Times New Roman" w:eastAsia="Times New Roman" w:hAnsi="Times New Roman" w:cs="Times New Roman"/>
          <w:lang w:eastAsia="ru-RU"/>
        </w:rPr>
        <w:t>Тимяровой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Л. Р., </w:t>
      </w:r>
    </w:p>
    <w:p w:rsidR="00280CD1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материалы уголовного дела в отношении</w:t>
      </w:r>
    </w:p>
    <w:p w:rsidR="00280CD1" w:rsidRPr="00185D2C" w:rsidP="005440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>Гасанова С</w:t>
      </w:r>
      <w:r w:rsidR="005F46E3">
        <w:rPr>
          <w:rFonts w:ascii="Times New Roman" w:eastAsia="Times New Roman" w:hAnsi="Times New Roman" w:cs="Times New Roman"/>
          <w:lang w:eastAsia="ru-RU"/>
        </w:rPr>
        <w:t>.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>
        <w:rPr>
          <w:rFonts w:ascii="Times New Roman" w:eastAsia="Times New Roman" w:hAnsi="Times New Roman" w:cs="Times New Roman"/>
          <w:lang w:eastAsia="ru-RU"/>
        </w:rPr>
        <w:t>Ю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– О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года рождения, уроженца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ъято/ 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имеющего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ъято/ 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ъято/ 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 w:rsidR="00A30ACF">
        <w:rPr>
          <w:rFonts w:ascii="Times New Roman" w:eastAsia="Times New Roman" w:hAnsi="Times New Roman" w:cs="Times New Roman"/>
          <w:lang w:eastAsia="ru-RU"/>
        </w:rPr>
        <w:t xml:space="preserve"> зарегистрированного </w:t>
      </w:r>
      <w:r w:rsidRPr="00185D2C" w:rsidR="0097566B">
        <w:rPr>
          <w:rFonts w:ascii="Times New Roman" w:eastAsia="Times New Roman" w:hAnsi="Times New Roman" w:cs="Times New Roman"/>
          <w:lang w:eastAsia="ru-RU"/>
        </w:rPr>
        <w:t xml:space="preserve">и проживающего </w:t>
      </w:r>
      <w:r w:rsidRPr="00185D2C" w:rsidR="00A30ACF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>/и</w:t>
      </w:r>
      <w:r w:rsidRPr="00185D2C" w:rsidR="00322212">
        <w:rPr>
          <w:rFonts w:ascii="Times New Roman" w:eastAsia="Times New Roman" w:hAnsi="Times New Roman" w:cs="Times New Roman"/>
          <w:lang w:eastAsia="ru-RU"/>
        </w:rPr>
        <w:t>з</w:t>
      </w:r>
      <w:r w:rsidRPr="00185D2C" w:rsidR="0054407B">
        <w:rPr>
          <w:rFonts w:ascii="Times New Roman" w:eastAsia="Times New Roman" w:hAnsi="Times New Roman" w:cs="Times New Roman"/>
          <w:lang w:eastAsia="ru-RU"/>
        </w:rPr>
        <w:t xml:space="preserve">ъято/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обвиняемого в совершении преступления, предусмотренного </w:t>
      </w:r>
      <w:r w:rsidRPr="00185D2C" w:rsidR="00A30ACF">
        <w:rPr>
          <w:rFonts w:ascii="Times New Roman" w:eastAsia="Times New Roman" w:hAnsi="Times New Roman" w:cs="Times New Roman"/>
          <w:lang w:eastAsia="ru-RU"/>
        </w:rPr>
        <w:t>ст. 322</w:t>
      </w:r>
      <w:r w:rsidRPr="00185D2C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185D2C" w:rsidR="00A30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>
        <w:rPr>
          <w:rFonts w:ascii="Times New Roman" w:eastAsia="Times New Roman" w:hAnsi="Times New Roman" w:cs="Times New Roman"/>
          <w:lang w:eastAsia="ru-RU"/>
        </w:rPr>
        <w:t>УК РФ,</w:t>
      </w:r>
    </w:p>
    <w:p w:rsidR="00280CD1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185D2C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85D2C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185D2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631CE2" w:rsidRPr="00185D2C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22212" w:rsidRPr="00185D2C" w:rsidP="00322212">
      <w:pPr>
        <w:pStyle w:val="ConsPlusNonformat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185D2C">
        <w:rPr>
          <w:rFonts w:ascii="Times New Roman" w:hAnsi="Times New Roman" w:cs="Times New Roman"/>
          <w:sz w:val="22"/>
          <w:szCs w:val="22"/>
        </w:rPr>
        <w:t xml:space="preserve">Гасанов С.Ю.- </w:t>
      </w:r>
      <w:r w:rsidRPr="00185D2C">
        <w:rPr>
          <w:rFonts w:ascii="Times New Roman" w:hAnsi="Times New Roman" w:cs="Times New Roman"/>
          <w:sz w:val="22"/>
          <w:szCs w:val="22"/>
        </w:rPr>
        <w:t>О</w:t>
      </w:r>
      <w:r w:rsidRPr="00185D2C" w:rsidR="0054407B">
        <w:rPr>
          <w:rFonts w:ascii="Times New Roman" w:hAnsi="Times New Roman" w:cs="Times New Roman"/>
          <w:sz w:val="22"/>
          <w:szCs w:val="22"/>
        </w:rPr>
        <w:t xml:space="preserve"> </w:t>
      </w:r>
      <w:r w:rsidRPr="00185D2C" w:rsidR="00A30ACF">
        <w:rPr>
          <w:rFonts w:ascii="Times New Roman" w:hAnsi="Times New Roman" w:cs="Times New Roman"/>
          <w:sz w:val="22"/>
          <w:szCs w:val="22"/>
        </w:rPr>
        <w:t xml:space="preserve">осуществил </w:t>
      </w:r>
      <w:r w:rsidRPr="00185D2C">
        <w:rPr>
          <w:rFonts w:ascii="Times New Roman" w:hAnsi="Times New Roman" w:cs="Times New Roman"/>
          <w:sz w:val="22"/>
          <w:szCs w:val="22"/>
        </w:rPr>
        <w:t>/</w:t>
      </w:r>
      <w:r w:rsidRPr="00185D2C">
        <w:rPr>
          <w:rFonts w:ascii="Times New Roman" w:hAnsi="Times New Roman" w:cs="Times New Roman"/>
          <w:sz w:val="22"/>
          <w:szCs w:val="22"/>
        </w:rPr>
        <w:t>иъято</w:t>
      </w:r>
      <w:r w:rsidRPr="00185D2C">
        <w:rPr>
          <w:rFonts w:ascii="Times New Roman" w:hAnsi="Times New Roman" w:cs="Times New Roman"/>
          <w:sz w:val="22"/>
          <w:szCs w:val="22"/>
        </w:rPr>
        <w:t xml:space="preserve">/ </w:t>
      </w:r>
    </w:p>
    <w:p w:rsidR="00972777" w:rsidRPr="00185D2C" w:rsidP="00322212">
      <w:pPr>
        <w:pStyle w:val="ConsPlusNonformat"/>
        <w:ind w:firstLine="624"/>
        <w:jc w:val="both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Гасанов С.Ю. – </w:t>
      </w:r>
      <w:r w:rsidRPr="00185D2C">
        <w:rPr>
          <w:rStyle w:val="FontStyle12"/>
          <w:sz w:val="22"/>
          <w:szCs w:val="22"/>
        </w:rPr>
        <w:t xml:space="preserve">О </w:t>
      </w:r>
      <w:r w:rsidRPr="00185D2C" w:rsidR="00A30ACF">
        <w:rPr>
          <w:rStyle w:val="FontStyle12"/>
          <w:sz w:val="22"/>
          <w:szCs w:val="22"/>
        </w:rPr>
        <w:t>являясь</w:t>
      </w:r>
      <w:r w:rsidRPr="00185D2C" w:rsidR="00A30ACF">
        <w:rPr>
          <w:rStyle w:val="FontStyle12"/>
          <w:sz w:val="22"/>
          <w:szCs w:val="22"/>
        </w:rPr>
        <w:t xml:space="preserve"> гражданином Российской Федерации</w:t>
      </w:r>
      <w:r w:rsidRPr="00185D2C">
        <w:rPr>
          <w:rStyle w:val="FontStyle12"/>
          <w:sz w:val="22"/>
          <w:szCs w:val="22"/>
        </w:rPr>
        <w:t xml:space="preserve">, обладая информацией о </w:t>
      </w:r>
      <w:r w:rsidRPr="00185D2C">
        <w:rPr>
          <w:rStyle w:val="FontStyle12"/>
          <w:sz w:val="22"/>
          <w:szCs w:val="22"/>
        </w:rPr>
        <w:t>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контроля об их м</w:t>
      </w:r>
      <w:r w:rsidRPr="00185D2C" w:rsidR="004A092E">
        <w:rPr>
          <w:rStyle w:val="FontStyle12"/>
          <w:sz w:val="22"/>
          <w:szCs w:val="22"/>
        </w:rPr>
        <w:t xml:space="preserve">есте пребывания и осознавая, </w:t>
      </w:r>
      <w:r w:rsidRPr="00185D2C">
        <w:rPr>
          <w:rStyle w:val="FontStyle12"/>
          <w:sz w:val="22"/>
          <w:szCs w:val="22"/>
        </w:rPr>
        <w:t xml:space="preserve"> </w:t>
      </w:r>
      <w:r w:rsidRPr="00185D2C" w:rsidR="004A092E">
        <w:rPr>
          <w:rStyle w:val="FontStyle12"/>
          <w:sz w:val="22"/>
          <w:szCs w:val="22"/>
        </w:rPr>
        <w:t>ч</w:t>
      </w:r>
      <w:r w:rsidRPr="00185D2C">
        <w:rPr>
          <w:rStyle w:val="FontStyle12"/>
          <w:sz w:val="22"/>
          <w:szCs w:val="22"/>
        </w:rPr>
        <w:t>то без данного уведомления их преб</w:t>
      </w:r>
      <w:r w:rsidRPr="00185D2C">
        <w:rPr>
          <w:rStyle w:val="FontStyle12"/>
          <w:sz w:val="22"/>
          <w:szCs w:val="22"/>
        </w:rPr>
        <w:t>ы</w:t>
      </w:r>
      <w:r w:rsidRPr="00185D2C">
        <w:rPr>
          <w:rStyle w:val="FontStyle12"/>
          <w:sz w:val="22"/>
          <w:szCs w:val="22"/>
        </w:rPr>
        <w:t>вание на территории РФ является незаконным, в нарушение ФЗ № 109 «О миграционном учете иностранных граждан и лиц без гражданства в Российской Федерации» от 18.07.2006 года, фактически не являясь принимающей стороной согласно</w:t>
      </w:r>
      <w:r w:rsidRPr="00185D2C">
        <w:rPr>
          <w:rStyle w:val="FontStyle12"/>
          <w:sz w:val="22"/>
          <w:szCs w:val="22"/>
        </w:rPr>
        <w:t xml:space="preserve"> </w:t>
      </w:r>
      <w:r w:rsidRPr="00185D2C">
        <w:rPr>
          <w:rStyle w:val="FontStyle12"/>
          <w:sz w:val="22"/>
          <w:szCs w:val="22"/>
        </w:rPr>
        <w:t>п.</w:t>
      </w:r>
      <w:r w:rsidRPr="00185D2C">
        <w:rPr>
          <w:rStyle w:val="FontStyle12"/>
          <w:sz w:val="22"/>
          <w:szCs w:val="22"/>
        </w:rPr>
        <w:t>7 ч.1. ст. 2 вышеуказанного зако</w:t>
      </w:r>
      <w:r w:rsidRPr="00185D2C">
        <w:rPr>
          <w:rStyle w:val="FontStyle12"/>
          <w:sz w:val="22"/>
          <w:szCs w:val="22"/>
        </w:rPr>
        <w:t>на, то есть гражданином РФ, у которого  иностранный гражданин или лицо без гражданства фактически проживает (находится), либо у которого иностранный гражданин или лицо без гражданства работает, и,</w:t>
      </w:r>
      <w:r w:rsidRPr="00185D2C">
        <w:rPr>
          <w:rStyle w:val="FontStyle12"/>
          <w:sz w:val="22"/>
          <w:szCs w:val="22"/>
        </w:rPr>
        <w:t xml:space="preserve"> не предоставляя места пребывания</w:t>
      </w:r>
      <w:r w:rsidRPr="00185D2C">
        <w:rPr>
          <w:rStyle w:val="FontStyle12"/>
          <w:sz w:val="22"/>
          <w:szCs w:val="22"/>
        </w:rPr>
        <w:t xml:space="preserve"> иностранным гражданам, действ</w:t>
      </w:r>
      <w:r w:rsidRPr="00185D2C">
        <w:rPr>
          <w:rStyle w:val="FontStyle12"/>
          <w:sz w:val="22"/>
          <w:szCs w:val="22"/>
        </w:rPr>
        <w:t>у</w:t>
      </w:r>
      <w:r w:rsidRPr="00185D2C">
        <w:rPr>
          <w:rStyle w:val="FontStyle12"/>
          <w:sz w:val="22"/>
          <w:szCs w:val="22"/>
        </w:rPr>
        <w:t xml:space="preserve">я во исполнение своего преступного умысла, </w:t>
      </w:r>
      <w:r w:rsidRPr="00185D2C" w:rsidR="00322212">
        <w:rPr>
          <w:rStyle w:val="FontStyle12"/>
          <w:sz w:val="22"/>
          <w:szCs w:val="22"/>
        </w:rPr>
        <w:t>/</w:t>
      </w:r>
      <w:r w:rsidRPr="00185D2C" w:rsidR="00322212">
        <w:rPr>
          <w:rStyle w:val="FontStyle12"/>
          <w:sz w:val="22"/>
          <w:szCs w:val="22"/>
        </w:rPr>
        <w:t>иъято</w:t>
      </w:r>
      <w:r w:rsidRPr="00185D2C" w:rsidR="00322212">
        <w:rPr>
          <w:rStyle w:val="FontStyle12"/>
          <w:sz w:val="22"/>
          <w:szCs w:val="22"/>
        </w:rPr>
        <w:t xml:space="preserve">/ </w:t>
      </w:r>
      <w:r w:rsidRPr="00185D2C">
        <w:rPr>
          <w:rStyle w:val="FontStyle12"/>
          <w:sz w:val="22"/>
          <w:szCs w:val="22"/>
        </w:rPr>
        <w:t xml:space="preserve">года в дневное </w:t>
      </w:r>
      <w:r w:rsidRPr="00185D2C" w:rsidR="004A092E">
        <w:rPr>
          <w:rStyle w:val="FontStyle12"/>
          <w:sz w:val="22"/>
          <w:szCs w:val="22"/>
        </w:rPr>
        <w:t>время</w:t>
      </w:r>
      <w:r w:rsidRPr="00185D2C">
        <w:rPr>
          <w:rStyle w:val="FontStyle12"/>
          <w:sz w:val="22"/>
          <w:szCs w:val="22"/>
        </w:rPr>
        <w:t>, находясь в отделе по во</w:t>
      </w:r>
      <w:r w:rsidRPr="00185D2C">
        <w:rPr>
          <w:rStyle w:val="FontStyle12"/>
          <w:sz w:val="22"/>
          <w:szCs w:val="22"/>
        </w:rPr>
        <w:t>просам миграции УМВД РФ по</w:t>
      </w:r>
      <w:r w:rsidRPr="00185D2C">
        <w:rPr>
          <w:rStyle w:val="FontStyle12"/>
          <w:sz w:val="22"/>
          <w:szCs w:val="22"/>
        </w:rPr>
        <w:t xml:space="preserve"> г. Керчи, </w:t>
      </w:r>
      <w:r w:rsidRPr="00185D2C">
        <w:rPr>
          <w:rStyle w:val="FontStyle12"/>
          <w:sz w:val="22"/>
          <w:szCs w:val="22"/>
        </w:rPr>
        <w:t>расположенном</w:t>
      </w:r>
      <w:r w:rsidRPr="00185D2C">
        <w:rPr>
          <w:rStyle w:val="FontStyle12"/>
          <w:sz w:val="22"/>
          <w:szCs w:val="22"/>
        </w:rPr>
        <w:t xml:space="preserve"> по адресу: </w:t>
      </w:r>
      <w:r w:rsidRPr="00185D2C">
        <w:rPr>
          <w:rStyle w:val="FontStyle12"/>
          <w:sz w:val="22"/>
          <w:szCs w:val="22"/>
        </w:rPr>
        <w:t>Республика Крым, г. Керчь, ул. Комарова,7, осуществил фиктивную постановку на миграционный учет иностранного гражданина, а именно предоставил заведомо недостоверные сведения о постановке его на учет по месту преб</w:t>
      </w:r>
      <w:r w:rsidRPr="00185D2C">
        <w:rPr>
          <w:rStyle w:val="FontStyle12"/>
          <w:sz w:val="22"/>
          <w:szCs w:val="22"/>
        </w:rPr>
        <w:t>ы</w:t>
      </w:r>
      <w:r w:rsidRPr="00185D2C">
        <w:rPr>
          <w:rStyle w:val="FontStyle12"/>
          <w:sz w:val="22"/>
          <w:szCs w:val="22"/>
        </w:rPr>
        <w:t>вани</w:t>
      </w:r>
      <w:r w:rsidRPr="00185D2C">
        <w:rPr>
          <w:rStyle w:val="FontStyle12"/>
          <w:sz w:val="22"/>
          <w:szCs w:val="22"/>
        </w:rPr>
        <w:t>я</w:t>
      </w:r>
      <w:r w:rsidRPr="00185D2C">
        <w:rPr>
          <w:rStyle w:val="FontStyle12"/>
          <w:sz w:val="22"/>
          <w:szCs w:val="22"/>
        </w:rPr>
        <w:t xml:space="preserve"> в жилом помещении на территории Р</w:t>
      </w:r>
      <w:r w:rsidRPr="00185D2C">
        <w:rPr>
          <w:rStyle w:val="FontStyle12"/>
          <w:sz w:val="22"/>
          <w:szCs w:val="22"/>
        </w:rPr>
        <w:t xml:space="preserve">Ф без его намерения фактически </w:t>
      </w:r>
      <w:r w:rsidRPr="00185D2C">
        <w:rPr>
          <w:rStyle w:val="FontStyle12"/>
          <w:sz w:val="22"/>
          <w:szCs w:val="22"/>
        </w:rPr>
        <w:t>пребывать в этом помещении и без намерения принимающей стороны  фактически предоставить ему это помещение для пребывания, заверил своей подпись</w:t>
      </w:r>
      <w:r w:rsidRPr="00185D2C" w:rsidR="004A092E">
        <w:rPr>
          <w:rStyle w:val="FontStyle12"/>
          <w:sz w:val="22"/>
          <w:szCs w:val="22"/>
        </w:rPr>
        <w:t>ю уведомление о</w:t>
      </w:r>
      <w:r w:rsidRPr="00185D2C" w:rsidR="004A092E">
        <w:rPr>
          <w:rStyle w:val="FontStyle12"/>
          <w:sz w:val="22"/>
          <w:szCs w:val="22"/>
        </w:rPr>
        <w:t xml:space="preserve"> </w:t>
      </w:r>
      <w:r w:rsidRPr="00185D2C" w:rsidR="004A092E">
        <w:rPr>
          <w:rStyle w:val="FontStyle12"/>
          <w:sz w:val="22"/>
          <w:szCs w:val="22"/>
        </w:rPr>
        <w:t>прибытии</w:t>
      </w:r>
      <w:r w:rsidRPr="00185D2C" w:rsidR="004A092E">
        <w:rPr>
          <w:rStyle w:val="FontStyle12"/>
          <w:sz w:val="22"/>
          <w:szCs w:val="22"/>
        </w:rPr>
        <w:t xml:space="preserve"> иностр</w:t>
      </w:r>
      <w:r w:rsidRPr="00185D2C">
        <w:rPr>
          <w:rStyle w:val="FontStyle12"/>
          <w:sz w:val="22"/>
          <w:szCs w:val="22"/>
        </w:rPr>
        <w:t>анного гражданина или лица без гражданства в место  пребывания, установленного ФЗ № 109 от 18.07.2006 года образца, и предоставил в отдел по  вопрос</w:t>
      </w:r>
      <w:r w:rsidRPr="00185D2C">
        <w:rPr>
          <w:rStyle w:val="FontStyle12"/>
          <w:sz w:val="22"/>
          <w:szCs w:val="22"/>
        </w:rPr>
        <w:t>а</w:t>
      </w:r>
      <w:r w:rsidRPr="00185D2C">
        <w:rPr>
          <w:rStyle w:val="FontStyle12"/>
          <w:sz w:val="22"/>
          <w:szCs w:val="22"/>
        </w:rPr>
        <w:t xml:space="preserve">м миграции УМВД РФ по г. Керчи. Так Гасанов С.Ю. в указанное время предоставил в отдел по вопросам миграции УМВД РФ по г. Керчи уведомление о прибытии иностранного гражданина, являющегося гражданином </w:t>
      </w:r>
      <w:r w:rsidRPr="00185D2C" w:rsidR="0054407B">
        <w:rPr>
          <w:rStyle w:val="FontStyle12"/>
          <w:sz w:val="22"/>
          <w:szCs w:val="22"/>
        </w:rPr>
        <w:t>/и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 xml:space="preserve">ъято/ </w:t>
      </w:r>
      <w:r w:rsidRPr="00185D2C">
        <w:rPr>
          <w:rStyle w:val="FontStyle12"/>
          <w:sz w:val="22"/>
          <w:szCs w:val="22"/>
        </w:rPr>
        <w:t xml:space="preserve"> а именно: </w:t>
      </w:r>
      <w:r w:rsidRPr="00185D2C" w:rsidR="0054407B">
        <w:rPr>
          <w:rStyle w:val="FontStyle12"/>
          <w:sz w:val="22"/>
          <w:szCs w:val="22"/>
        </w:rPr>
        <w:t>/и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>ъято/ /и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 xml:space="preserve">ъято/ </w:t>
      </w:r>
      <w:r w:rsidRPr="00185D2C">
        <w:rPr>
          <w:rStyle w:val="FontStyle12"/>
          <w:sz w:val="22"/>
          <w:szCs w:val="22"/>
        </w:rPr>
        <w:t xml:space="preserve">года рождения, с указанием места пребывания по адресу: </w:t>
      </w:r>
      <w:r w:rsidRPr="00185D2C" w:rsidR="0054407B">
        <w:rPr>
          <w:rStyle w:val="FontStyle12"/>
          <w:sz w:val="22"/>
          <w:szCs w:val="22"/>
        </w:rPr>
        <w:t>/и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 xml:space="preserve">ъято/ </w:t>
      </w:r>
      <w:r w:rsidRPr="00185D2C">
        <w:rPr>
          <w:rStyle w:val="FontStyle12"/>
          <w:sz w:val="22"/>
          <w:szCs w:val="22"/>
        </w:rPr>
        <w:t xml:space="preserve"> сроком пребывания до </w:t>
      </w:r>
      <w:r w:rsidRPr="00185D2C" w:rsidR="0054407B">
        <w:rPr>
          <w:rStyle w:val="FontStyle12"/>
          <w:sz w:val="22"/>
          <w:szCs w:val="22"/>
        </w:rPr>
        <w:t>/и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 xml:space="preserve">ъято/ </w:t>
      </w:r>
      <w:r w:rsidRPr="00185D2C" w:rsidR="005B3F6A">
        <w:rPr>
          <w:rStyle w:val="FontStyle12"/>
          <w:sz w:val="22"/>
          <w:szCs w:val="22"/>
        </w:rPr>
        <w:t>Таким образом</w:t>
      </w:r>
      <w:r w:rsidRPr="00185D2C" w:rsidR="004A092E">
        <w:rPr>
          <w:rStyle w:val="FontStyle12"/>
          <w:sz w:val="22"/>
          <w:szCs w:val="22"/>
        </w:rPr>
        <w:t>,</w:t>
      </w:r>
      <w:r w:rsidRPr="00185D2C" w:rsidR="005B3F6A">
        <w:rPr>
          <w:rStyle w:val="FontStyle12"/>
          <w:sz w:val="22"/>
          <w:szCs w:val="22"/>
        </w:rPr>
        <w:t xml:space="preserve"> Гасанов С.</w:t>
      </w:r>
      <w:r w:rsidRPr="00185D2C" w:rsidR="005B3F6A">
        <w:rPr>
          <w:rStyle w:val="FontStyle12"/>
          <w:sz w:val="22"/>
          <w:szCs w:val="22"/>
        </w:rPr>
        <w:t>Ю.</w:t>
      </w:r>
      <w:r w:rsidRPr="00185D2C" w:rsidR="005B3F6A">
        <w:rPr>
          <w:rStyle w:val="FontStyle12"/>
          <w:sz w:val="22"/>
          <w:szCs w:val="22"/>
        </w:rPr>
        <w:t xml:space="preserve"> будучи зарегистрированным по указанному адресу, достоверно зная, что гражданин </w:t>
      </w:r>
      <w:r w:rsidRPr="00185D2C" w:rsidR="0054407B">
        <w:rPr>
          <w:rStyle w:val="FontStyle12"/>
          <w:sz w:val="22"/>
          <w:szCs w:val="22"/>
        </w:rPr>
        <w:t>/и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 xml:space="preserve">ъято/ </w:t>
      </w:r>
      <w:r w:rsidRPr="00185D2C" w:rsidR="005B3F6A">
        <w:rPr>
          <w:rStyle w:val="FontStyle12"/>
          <w:sz w:val="22"/>
          <w:szCs w:val="22"/>
        </w:rPr>
        <w:t xml:space="preserve">по указанному </w:t>
      </w:r>
      <w:r w:rsidRPr="00185D2C" w:rsidR="005B3F6A">
        <w:rPr>
          <w:rStyle w:val="FontStyle12"/>
          <w:sz w:val="22"/>
          <w:szCs w:val="22"/>
        </w:rPr>
        <w:t>адресу пребывать фактически не будет, фактически жилое помещение по указанному адресу ему не предоставил, тем самым он своими действиями умышленно нарушил требования ФЗ № 109 «О миграционном учете иностранных г</w:t>
      </w:r>
      <w:r w:rsidRPr="00185D2C" w:rsidR="004A092E">
        <w:rPr>
          <w:rStyle w:val="FontStyle12"/>
          <w:sz w:val="22"/>
          <w:szCs w:val="22"/>
        </w:rPr>
        <w:t>раждан и лиц без гражданства в Р</w:t>
      </w:r>
      <w:r w:rsidRPr="00185D2C" w:rsidR="005B3F6A">
        <w:rPr>
          <w:rStyle w:val="FontStyle12"/>
          <w:sz w:val="22"/>
          <w:szCs w:val="22"/>
        </w:rPr>
        <w:t xml:space="preserve">оссийской Федерации» о  18.07.2006 года, в соответствии </w:t>
      </w:r>
      <w:r w:rsidRPr="00185D2C" w:rsidR="004A092E">
        <w:rPr>
          <w:rStyle w:val="FontStyle12"/>
          <w:sz w:val="22"/>
          <w:szCs w:val="22"/>
        </w:rPr>
        <w:t>с которым временно прибывшие в Р</w:t>
      </w:r>
      <w:r w:rsidRPr="00185D2C" w:rsidR="005B3F6A">
        <w:rPr>
          <w:rStyle w:val="FontStyle12"/>
          <w:sz w:val="22"/>
          <w:szCs w:val="22"/>
        </w:rPr>
        <w:t>оссийскую Федерацию иностранные граждане подле</w:t>
      </w:r>
      <w:r w:rsidRPr="00185D2C">
        <w:rPr>
          <w:rStyle w:val="FontStyle12"/>
          <w:sz w:val="22"/>
          <w:szCs w:val="22"/>
        </w:rPr>
        <w:t>жат учету по мету пребывания, те</w:t>
      </w:r>
      <w:r w:rsidRPr="00185D2C" w:rsidR="005B3F6A">
        <w:rPr>
          <w:rStyle w:val="FontStyle12"/>
          <w:sz w:val="22"/>
          <w:szCs w:val="22"/>
        </w:rPr>
        <w:t>м самым осуществив фиктивную постановку</w:t>
      </w:r>
      <w:r w:rsidRPr="00185D2C" w:rsidR="005B3F6A">
        <w:rPr>
          <w:rStyle w:val="FontStyle12"/>
          <w:sz w:val="22"/>
          <w:szCs w:val="22"/>
        </w:rPr>
        <w:t xml:space="preserve"> на учет по месту пребывания в жилом помещении в Российской Федерации – в квартире по адресу своей р</w:t>
      </w:r>
      <w:r w:rsidRPr="00185D2C">
        <w:rPr>
          <w:rStyle w:val="FontStyle12"/>
          <w:sz w:val="22"/>
          <w:szCs w:val="22"/>
        </w:rPr>
        <w:t>егистрации иностранного граждан</w:t>
      </w:r>
      <w:r w:rsidRPr="00185D2C" w:rsidR="005B3F6A">
        <w:rPr>
          <w:rStyle w:val="FontStyle12"/>
          <w:sz w:val="22"/>
          <w:szCs w:val="22"/>
        </w:rPr>
        <w:t xml:space="preserve">ина </w:t>
      </w:r>
      <w:r w:rsidRPr="00185D2C" w:rsidR="0054407B">
        <w:rPr>
          <w:rStyle w:val="FontStyle12"/>
          <w:sz w:val="22"/>
          <w:szCs w:val="22"/>
        </w:rPr>
        <w:t>/</w:t>
      </w:r>
      <w:r w:rsidRPr="00185D2C" w:rsidR="0054407B">
        <w:rPr>
          <w:rStyle w:val="FontStyle12"/>
          <w:sz w:val="22"/>
          <w:szCs w:val="22"/>
        </w:rPr>
        <w:t>и</w:t>
      </w:r>
      <w:r w:rsidRPr="00185D2C" w:rsidR="00322212">
        <w:rPr>
          <w:rStyle w:val="FontStyle12"/>
          <w:sz w:val="22"/>
          <w:szCs w:val="22"/>
        </w:rPr>
        <w:t>з</w:t>
      </w:r>
      <w:r w:rsidRPr="00185D2C" w:rsidR="0054407B">
        <w:rPr>
          <w:rStyle w:val="FontStyle12"/>
          <w:sz w:val="22"/>
          <w:szCs w:val="22"/>
        </w:rPr>
        <w:t>ъято</w:t>
      </w:r>
      <w:r w:rsidRPr="00185D2C" w:rsidR="0054407B">
        <w:rPr>
          <w:rStyle w:val="FontStyle12"/>
          <w:sz w:val="22"/>
          <w:szCs w:val="22"/>
        </w:rPr>
        <w:t xml:space="preserve">/ </w:t>
      </w:r>
      <w:r w:rsidRPr="00185D2C" w:rsidR="005B3F6A">
        <w:rPr>
          <w:rStyle w:val="FontStyle12"/>
          <w:sz w:val="22"/>
          <w:szCs w:val="22"/>
        </w:rPr>
        <w:t xml:space="preserve"> чем лишил отдел по вопросам </w:t>
      </w:r>
      <w:r w:rsidRPr="00185D2C">
        <w:rPr>
          <w:rStyle w:val="FontStyle12"/>
          <w:sz w:val="22"/>
          <w:szCs w:val="22"/>
        </w:rPr>
        <w:t>миграции УМВД РФ по г. Керчи, а также органы, отслеживающие исполнение законодательных актов РФ, возможности осуществлять контроль за соблюдением данными иностранными гражданами миграционного учета и их передвижения по территории Российской Федерации.</w:t>
      </w:r>
    </w:p>
    <w:p w:rsidR="003065AD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В подготовительной части судебного заседания от защитника </w:t>
      </w:r>
      <w:r w:rsidRPr="00185D2C" w:rsidR="00322212">
        <w:rPr>
          <w:rStyle w:val="FontStyle12"/>
          <w:sz w:val="22"/>
          <w:szCs w:val="22"/>
        </w:rPr>
        <w:t xml:space="preserve">/изъято/ </w:t>
      </w:r>
      <w:r w:rsidRPr="00185D2C">
        <w:rPr>
          <w:rStyle w:val="FontStyle12"/>
          <w:sz w:val="22"/>
          <w:szCs w:val="22"/>
        </w:rPr>
        <w:t xml:space="preserve">поступило ходатайство о  прекращении дальнейшего производства по уголовному делу в отношении </w:t>
      </w:r>
      <w:r w:rsidRPr="00185D2C" w:rsidR="005502EA">
        <w:rPr>
          <w:rStyle w:val="FontStyle12"/>
          <w:sz w:val="22"/>
          <w:szCs w:val="22"/>
        </w:rPr>
        <w:t xml:space="preserve">Гасанова С.Ю. – О </w:t>
      </w:r>
      <w:r w:rsidRPr="00185D2C">
        <w:rPr>
          <w:rStyle w:val="FontStyle12"/>
          <w:sz w:val="22"/>
          <w:szCs w:val="22"/>
        </w:rPr>
        <w:t xml:space="preserve">на основании </w:t>
      </w:r>
      <w:r w:rsidRPr="00185D2C" w:rsidR="005502EA">
        <w:rPr>
          <w:rStyle w:val="FontStyle12"/>
          <w:sz w:val="22"/>
          <w:szCs w:val="22"/>
        </w:rPr>
        <w:t>примечания к ст. 322.3</w:t>
      </w:r>
      <w:r w:rsidRPr="00185D2C">
        <w:rPr>
          <w:rStyle w:val="FontStyle12"/>
          <w:sz w:val="22"/>
          <w:szCs w:val="22"/>
        </w:rPr>
        <w:t xml:space="preserve"> УК РФ, за деятельным раскаянием, мотивируя тем, что </w:t>
      </w:r>
      <w:r w:rsidRPr="00185D2C" w:rsidR="005502EA">
        <w:rPr>
          <w:rStyle w:val="FontStyle12"/>
          <w:sz w:val="22"/>
          <w:szCs w:val="22"/>
        </w:rPr>
        <w:t>Гасанов С.Ю. – О</w:t>
      </w:r>
      <w:r w:rsidRPr="00185D2C">
        <w:rPr>
          <w:rStyle w:val="FontStyle12"/>
          <w:sz w:val="22"/>
          <w:szCs w:val="22"/>
        </w:rPr>
        <w:t>, полностью признал вину в совершении преступления, активно способствовал раскрытию и расследованию прес</w:t>
      </w:r>
      <w:r w:rsidRPr="00185D2C" w:rsidR="0097566B">
        <w:rPr>
          <w:rStyle w:val="FontStyle12"/>
          <w:sz w:val="22"/>
          <w:szCs w:val="22"/>
        </w:rPr>
        <w:t>тупления, раскаялся в содеянном</w:t>
      </w:r>
      <w:r w:rsidRPr="00185D2C">
        <w:rPr>
          <w:rStyle w:val="FontStyle12"/>
          <w:sz w:val="22"/>
          <w:szCs w:val="22"/>
        </w:rPr>
        <w:t>.</w:t>
      </w:r>
    </w:p>
    <w:p w:rsidR="003065AD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Подсудимый </w:t>
      </w:r>
      <w:r w:rsidRPr="00185D2C" w:rsidR="005502EA">
        <w:rPr>
          <w:rStyle w:val="FontStyle12"/>
          <w:sz w:val="22"/>
          <w:szCs w:val="22"/>
        </w:rPr>
        <w:t xml:space="preserve">Гасанов С.Ю. – </w:t>
      </w:r>
      <w:r w:rsidRPr="00185D2C" w:rsidR="005502EA">
        <w:rPr>
          <w:rStyle w:val="FontStyle12"/>
          <w:sz w:val="22"/>
          <w:szCs w:val="22"/>
        </w:rPr>
        <w:t xml:space="preserve">О </w:t>
      </w:r>
      <w:r w:rsidRPr="00185D2C">
        <w:rPr>
          <w:rStyle w:val="FontStyle12"/>
          <w:sz w:val="22"/>
          <w:szCs w:val="22"/>
        </w:rPr>
        <w:t>поддержал</w:t>
      </w:r>
      <w:r w:rsidRPr="00185D2C">
        <w:rPr>
          <w:rStyle w:val="FontStyle12"/>
          <w:sz w:val="22"/>
          <w:szCs w:val="22"/>
        </w:rPr>
        <w:t xml:space="preserve"> ходатай</w:t>
      </w:r>
      <w:r w:rsidRPr="00185D2C" w:rsidR="00C50D0E">
        <w:rPr>
          <w:rStyle w:val="FontStyle12"/>
          <w:sz w:val="22"/>
          <w:szCs w:val="22"/>
        </w:rPr>
        <w:t>с</w:t>
      </w:r>
      <w:r w:rsidRPr="00185D2C">
        <w:rPr>
          <w:rStyle w:val="FontStyle12"/>
          <w:sz w:val="22"/>
          <w:szCs w:val="22"/>
        </w:rPr>
        <w:t>тво своего защитника, не возражал против прекращения про</w:t>
      </w:r>
      <w:r w:rsidRPr="00185D2C" w:rsidR="00C50D0E">
        <w:rPr>
          <w:rStyle w:val="FontStyle12"/>
          <w:sz w:val="22"/>
          <w:szCs w:val="22"/>
        </w:rPr>
        <w:t xml:space="preserve">изводства по уголовному делу в </w:t>
      </w:r>
      <w:r w:rsidRPr="00185D2C">
        <w:rPr>
          <w:rStyle w:val="FontStyle12"/>
          <w:sz w:val="22"/>
          <w:szCs w:val="22"/>
        </w:rPr>
        <w:t>связи с деятельным раскаянием.</w:t>
      </w:r>
    </w:p>
    <w:p w:rsidR="000604E3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Государственный обвинитель  не возражал против </w:t>
      </w:r>
      <w:r w:rsidRPr="00185D2C" w:rsidR="00C50D0E">
        <w:rPr>
          <w:rStyle w:val="FontStyle12"/>
          <w:sz w:val="22"/>
          <w:szCs w:val="22"/>
        </w:rPr>
        <w:t xml:space="preserve">прекращения уголовного дела в </w:t>
      </w:r>
      <w:r w:rsidRPr="00185D2C">
        <w:rPr>
          <w:rStyle w:val="FontStyle12"/>
          <w:sz w:val="22"/>
          <w:szCs w:val="22"/>
        </w:rPr>
        <w:t>связи с деятельным раскаянием, полагался на усмотрение суда.</w:t>
      </w:r>
    </w:p>
    <w:p w:rsidR="000604E3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>Выслушав участников процесса, суд приходит к следующему.</w:t>
      </w:r>
    </w:p>
    <w:p w:rsidR="00486D2B" w:rsidRPr="00185D2C" w:rsidP="00486D2B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185D2C" w:rsidR="00C50D0E">
        <w:rPr>
          <w:rStyle w:val="FontStyle12"/>
          <w:sz w:val="22"/>
          <w:szCs w:val="22"/>
        </w:rPr>
        <w:t>ответственности, если после сове</w:t>
      </w:r>
      <w:r w:rsidRPr="00185D2C">
        <w:rPr>
          <w:rStyle w:val="FontStyle12"/>
          <w:sz w:val="22"/>
          <w:szCs w:val="22"/>
        </w:rPr>
        <w:t xml:space="preserve">ршения </w:t>
      </w:r>
      <w:r w:rsidRPr="00185D2C">
        <w:rPr>
          <w:rStyle w:val="FontStyle12"/>
          <w:sz w:val="22"/>
          <w:szCs w:val="22"/>
        </w:rPr>
        <w:t>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486D2B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Как следует из </w:t>
      </w:r>
      <w:r w:rsidRPr="00185D2C" w:rsidR="005502EA">
        <w:rPr>
          <w:rStyle w:val="FontStyle12"/>
          <w:sz w:val="22"/>
          <w:szCs w:val="22"/>
        </w:rPr>
        <w:t>примечания ст. 322.3</w:t>
      </w:r>
      <w:r w:rsidRPr="00185D2C">
        <w:rPr>
          <w:rStyle w:val="FontStyle12"/>
          <w:sz w:val="22"/>
          <w:szCs w:val="22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185D2C" w:rsidR="00C50D0E">
        <w:rPr>
          <w:rStyle w:val="FontStyle12"/>
          <w:sz w:val="22"/>
          <w:szCs w:val="22"/>
        </w:rPr>
        <w:t>х не содержится иного состава п</w:t>
      </w:r>
      <w:r w:rsidRPr="00185D2C">
        <w:rPr>
          <w:rStyle w:val="FontStyle12"/>
          <w:sz w:val="22"/>
          <w:szCs w:val="22"/>
        </w:rPr>
        <w:t>р</w:t>
      </w:r>
      <w:r w:rsidRPr="00185D2C" w:rsidR="00C50D0E">
        <w:rPr>
          <w:rStyle w:val="FontStyle12"/>
          <w:sz w:val="22"/>
          <w:szCs w:val="22"/>
        </w:rPr>
        <w:t>е</w:t>
      </w:r>
      <w:r w:rsidRPr="00185D2C">
        <w:rPr>
          <w:rStyle w:val="FontStyle12"/>
          <w:sz w:val="22"/>
          <w:szCs w:val="22"/>
        </w:rPr>
        <w:t>ступления.</w:t>
      </w:r>
    </w:p>
    <w:p w:rsidR="003065AD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 </w:t>
      </w:r>
      <w:r w:rsidRPr="00185D2C" w:rsidR="00606F60">
        <w:rPr>
          <w:rStyle w:val="FontStyle12"/>
          <w:sz w:val="22"/>
          <w:szCs w:val="22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606F60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>В соответствии со ст. 15 УК РФ преступление, предусмотренно</w:t>
      </w:r>
      <w:r w:rsidRPr="00185D2C" w:rsidR="00C50D0E">
        <w:rPr>
          <w:rStyle w:val="FontStyle12"/>
          <w:sz w:val="22"/>
          <w:szCs w:val="22"/>
        </w:rPr>
        <w:t>е ст</w:t>
      </w:r>
      <w:r w:rsidRPr="00185D2C" w:rsidR="005502EA">
        <w:rPr>
          <w:rStyle w:val="FontStyle12"/>
          <w:sz w:val="22"/>
          <w:szCs w:val="22"/>
        </w:rPr>
        <w:t>. 322.3</w:t>
      </w:r>
      <w:r w:rsidRPr="00185D2C">
        <w:rPr>
          <w:rStyle w:val="FontStyle12"/>
          <w:sz w:val="22"/>
          <w:szCs w:val="22"/>
        </w:rPr>
        <w:t xml:space="preserve"> УК РФ, относиться к категории преступлений небольшой тяжести.</w:t>
      </w:r>
    </w:p>
    <w:p w:rsidR="00606F60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В судебном заседании установлено, что </w:t>
      </w:r>
      <w:r w:rsidRPr="00185D2C" w:rsidR="005502EA">
        <w:rPr>
          <w:rStyle w:val="FontStyle12"/>
          <w:sz w:val="22"/>
          <w:szCs w:val="22"/>
        </w:rPr>
        <w:t xml:space="preserve">Гасанов С.Ю. – О </w:t>
      </w:r>
      <w:r w:rsidRPr="00185D2C">
        <w:rPr>
          <w:rStyle w:val="FontStyle12"/>
          <w:sz w:val="22"/>
          <w:szCs w:val="22"/>
        </w:rPr>
        <w:t>совершил преступление небольшой тяжести, по окончанию расследования заявил ходатайство об особом пор</w:t>
      </w:r>
      <w:r w:rsidRPr="00185D2C" w:rsidR="00C50D0E">
        <w:rPr>
          <w:rStyle w:val="FontStyle12"/>
          <w:sz w:val="22"/>
          <w:szCs w:val="22"/>
        </w:rPr>
        <w:t>я</w:t>
      </w:r>
      <w:r w:rsidRPr="00185D2C">
        <w:rPr>
          <w:rStyle w:val="FontStyle12"/>
          <w:sz w:val="22"/>
          <w:szCs w:val="22"/>
        </w:rPr>
        <w:t>дке судебного разби</w:t>
      </w:r>
      <w:r w:rsidRPr="00185D2C" w:rsidR="00C50D0E">
        <w:rPr>
          <w:rStyle w:val="FontStyle12"/>
          <w:sz w:val="22"/>
          <w:szCs w:val="22"/>
        </w:rPr>
        <w:t>рательства, дал признательные по</w:t>
      </w:r>
      <w:r w:rsidRPr="00185D2C">
        <w:rPr>
          <w:rStyle w:val="FontStyle12"/>
          <w:sz w:val="22"/>
          <w:szCs w:val="22"/>
        </w:rPr>
        <w:t>ка</w:t>
      </w:r>
      <w:r w:rsidRPr="00185D2C" w:rsidR="00C50D0E">
        <w:rPr>
          <w:rStyle w:val="FontStyle12"/>
          <w:sz w:val="22"/>
          <w:szCs w:val="22"/>
        </w:rPr>
        <w:t>зания тем самым активно способс</w:t>
      </w:r>
      <w:r w:rsidRPr="00185D2C">
        <w:rPr>
          <w:rStyle w:val="FontStyle12"/>
          <w:sz w:val="22"/>
          <w:szCs w:val="22"/>
        </w:rPr>
        <w:t>твовал раскрытию преступления, реального ущерба от его действий не наступило, как в ходе проведения дознания, так и в ходе судебного заседания раскаялась в содеянном</w:t>
      </w:r>
      <w:r w:rsidRPr="00185D2C" w:rsidR="00760F1D">
        <w:rPr>
          <w:rStyle w:val="FontStyle12"/>
          <w:sz w:val="22"/>
          <w:szCs w:val="22"/>
        </w:rPr>
        <w:t>.</w:t>
      </w:r>
      <w:r w:rsidRPr="00185D2C" w:rsidR="00760F1D">
        <w:rPr>
          <w:rStyle w:val="FontStyle12"/>
          <w:sz w:val="22"/>
          <w:szCs w:val="22"/>
        </w:rPr>
        <w:t xml:space="preserve"> </w:t>
      </w:r>
      <w:r w:rsidRPr="00185D2C" w:rsidR="00760F1D">
        <w:rPr>
          <w:rStyle w:val="FontStyle12"/>
          <w:sz w:val="22"/>
          <w:szCs w:val="22"/>
        </w:rPr>
        <w:t>Все перечисленные вину обстоятельс</w:t>
      </w:r>
      <w:r w:rsidRPr="00185D2C" w:rsidR="00C50D0E">
        <w:rPr>
          <w:rStyle w:val="FontStyle12"/>
          <w:sz w:val="22"/>
          <w:szCs w:val="22"/>
        </w:rPr>
        <w:t xml:space="preserve">тва свидетельствуют о том, что </w:t>
      </w:r>
      <w:r w:rsidRPr="00185D2C" w:rsidR="005502EA">
        <w:rPr>
          <w:rStyle w:val="FontStyle12"/>
          <w:sz w:val="22"/>
          <w:szCs w:val="22"/>
        </w:rPr>
        <w:t xml:space="preserve">Гасанов С.Ю. – О </w:t>
      </w:r>
      <w:r w:rsidRPr="00185D2C" w:rsidR="00760F1D">
        <w:rPr>
          <w:rStyle w:val="FontStyle12"/>
          <w:sz w:val="22"/>
          <w:szCs w:val="22"/>
        </w:rPr>
        <w:t>вследствие деятельного раскаяния перестал быть общес</w:t>
      </w:r>
      <w:r w:rsidRPr="00185D2C" w:rsidR="00C50D0E">
        <w:rPr>
          <w:rStyle w:val="FontStyle12"/>
          <w:sz w:val="22"/>
          <w:szCs w:val="22"/>
        </w:rPr>
        <w:t xml:space="preserve">твенно опасным, посягательство </w:t>
      </w:r>
      <w:r w:rsidRPr="00185D2C" w:rsidR="005502EA">
        <w:rPr>
          <w:rStyle w:val="FontStyle12"/>
          <w:sz w:val="22"/>
          <w:szCs w:val="22"/>
        </w:rPr>
        <w:t xml:space="preserve">Гасанова С.Ю. - О </w:t>
      </w:r>
      <w:r w:rsidRPr="00185D2C" w:rsidR="00C50D0E">
        <w:rPr>
          <w:rStyle w:val="FontStyle12"/>
          <w:sz w:val="22"/>
          <w:szCs w:val="22"/>
        </w:rPr>
        <w:t>на объект п</w:t>
      </w:r>
      <w:r w:rsidRPr="00185D2C" w:rsidR="00760F1D">
        <w:rPr>
          <w:rStyle w:val="FontStyle12"/>
          <w:sz w:val="22"/>
          <w:szCs w:val="22"/>
        </w:rPr>
        <w:t>реступл</w:t>
      </w:r>
      <w:r w:rsidRPr="00185D2C" w:rsidR="005502EA">
        <w:rPr>
          <w:rStyle w:val="FontStyle12"/>
          <w:sz w:val="22"/>
          <w:szCs w:val="22"/>
        </w:rPr>
        <w:t>ения, предусмотренного ст. 322.3</w:t>
      </w:r>
      <w:r w:rsidRPr="00185D2C" w:rsidR="00760F1D">
        <w:rPr>
          <w:rStyle w:val="FontStyle12"/>
          <w:sz w:val="22"/>
          <w:szCs w:val="22"/>
        </w:rPr>
        <w:t xml:space="preserve"> УК РФ, в силу малозначительности является формальным, а привлечение </w:t>
      </w:r>
      <w:r w:rsidRPr="00185D2C" w:rsidR="005502EA">
        <w:rPr>
          <w:rStyle w:val="FontStyle12"/>
          <w:sz w:val="22"/>
          <w:szCs w:val="22"/>
        </w:rPr>
        <w:t xml:space="preserve">Гасанова С.Ю. – О </w:t>
      </w:r>
      <w:r w:rsidRPr="00185D2C" w:rsidR="00760F1D">
        <w:rPr>
          <w:rStyle w:val="FontStyle12"/>
          <w:sz w:val="22"/>
          <w:szCs w:val="22"/>
        </w:rPr>
        <w:t>к уголовной ответственности</w:t>
      </w:r>
      <w:r w:rsidRPr="00185D2C" w:rsidR="00C50D0E">
        <w:rPr>
          <w:rStyle w:val="FontStyle12"/>
          <w:sz w:val="22"/>
          <w:szCs w:val="22"/>
        </w:rPr>
        <w:t xml:space="preserve"> </w:t>
      </w:r>
      <w:r w:rsidRPr="00185D2C" w:rsidR="00FC3085">
        <w:rPr>
          <w:rStyle w:val="FontStyle12"/>
          <w:sz w:val="22"/>
          <w:szCs w:val="22"/>
        </w:rPr>
        <w:t>не достигнет желаемой цели и может повлечь негативные, юридические по</w:t>
      </w:r>
      <w:r w:rsidRPr="00185D2C" w:rsidR="00C50D0E">
        <w:rPr>
          <w:rStyle w:val="FontStyle12"/>
          <w:sz w:val="22"/>
          <w:szCs w:val="22"/>
        </w:rPr>
        <w:t>с</w:t>
      </w:r>
      <w:r w:rsidRPr="00185D2C" w:rsidR="00FC3085">
        <w:rPr>
          <w:rStyle w:val="FontStyle12"/>
          <w:sz w:val="22"/>
          <w:szCs w:val="22"/>
        </w:rPr>
        <w:t xml:space="preserve">ледствия для </w:t>
      </w:r>
      <w:r w:rsidRPr="00185D2C" w:rsidR="005502EA">
        <w:rPr>
          <w:rStyle w:val="FontStyle12"/>
          <w:sz w:val="22"/>
          <w:szCs w:val="22"/>
        </w:rPr>
        <w:t>Гасанова С.Ю.</w:t>
      </w:r>
      <w:r w:rsidRPr="00185D2C" w:rsidR="005502EA">
        <w:rPr>
          <w:rStyle w:val="FontStyle12"/>
          <w:sz w:val="22"/>
          <w:szCs w:val="22"/>
        </w:rPr>
        <w:t xml:space="preserve"> – О.</w:t>
      </w:r>
    </w:p>
    <w:p w:rsidR="00FC3085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Вместе с тем, суд также учитывает, что </w:t>
      </w:r>
      <w:r w:rsidRPr="00185D2C" w:rsidR="005502EA">
        <w:rPr>
          <w:rStyle w:val="FontStyle12"/>
          <w:sz w:val="22"/>
          <w:szCs w:val="22"/>
        </w:rPr>
        <w:t xml:space="preserve">Гасанов С.Ю. – </w:t>
      </w:r>
      <w:r w:rsidRPr="00185D2C" w:rsidR="005502EA">
        <w:rPr>
          <w:rStyle w:val="FontStyle12"/>
          <w:sz w:val="22"/>
          <w:szCs w:val="22"/>
        </w:rPr>
        <w:t>О</w:t>
      </w:r>
      <w:r w:rsidRPr="00185D2C" w:rsidR="005502EA">
        <w:rPr>
          <w:rStyle w:val="FontStyle12"/>
          <w:sz w:val="22"/>
          <w:szCs w:val="22"/>
        </w:rPr>
        <w:t xml:space="preserve"> </w:t>
      </w:r>
      <w:r w:rsidRPr="00185D2C">
        <w:rPr>
          <w:rStyle w:val="FontStyle12"/>
          <w:sz w:val="22"/>
          <w:szCs w:val="22"/>
        </w:rPr>
        <w:t xml:space="preserve">положительно характеризуется </w:t>
      </w:r>
      <w:r w:rsidRPr="00185D2C">
        <w:rPr>
          <w:rStyle w:val="FontStyle12"/>
          <w:sz w:val="22"/>
          <w:szCs w:val="22"/>
        </w:rPr>
        <w:t>по</w:t>
      </w:r>
      <w:r w:rsidRPr="00185D2C">
        <w:rPr>
          <w:rStyle w:val="FontStyle12"/>
          <w:sz w:val="22"/>
          <w:szCs w:val="22"/>
        </w:rPr>
        <w:t xml:space="preserve"> месту жит</w:t>
      </w:r>
      <w:r w:rsidRPr="00185D2C" w:rsidR="00C50D0E">
        <w:rPr>
          <w:rStyle w:val="FontStyle12"/>
          <w:sz w:val="22"/>
          <w:szCs w:val="22"/>
        </w:rPr>
        <w:t>ельства, на учете у врача нарколога, психиатра не состо</w:t>
      </w:r>
      <w:r w:rsidRPr="00185D2C">
        <w:rPr>
          <w:rStyle w:val="FontStyle12"/>
          <w:sz w:val="22"/>
          <w:szCs w:val="22"/>
        </w:rPr>
        <w:t>ит, имеет постоянное место работы.</w:t>
      </w:r>
    </w:p>
    <w:p w:rsidR="00FC3085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>Исследовав хар</w:t>
      </w:r>
      <w:r w:rsidRPr="00185D2C">
        <w:rPr>
          <w:rStyle w:val="FontStyle12"/>
          <w:sz w:val="22"/>
          <w:szCs w:val="22"/>
        </w:rPr>
        <w:t>а</w:t>
      </w:r>
      <w:r w:rsidRPr="00185D2C">
        <w:rPr>
          <w:rStyle w:val="FontStyle12"/>
          <w:sz w:val="22"/>
          <w:szCs w:val="22"/>
        </w:rPr>
        <w:t>к</w:t>
      </w:r>
      <w:r w:rsidRPr="00185D2C">
        <w:rPr>
          <w:rStyle w:val="FontStyle12"/>
          <w:sz w:val="22"/>
          <w:szCs w:val="22"/>
        </w:rPr>
        <w:t>тер и степень общественной опасности содеянного, данные о личности подсудимого, иные обстоятельства имеющие значение для дела, мировой судья приходит к выводу, о наличии законных оснований для прекращения уголовного дела в связи с деятельным раскаянием.</w:t>
      </w:r>
    </w:p>
    <w:p w:rsidR="00FC3085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 xml:space="preserve">В силу ч.3. ст. 254 УПК РФ суд прекращает уголовное дело в </w:t>
      </w:r>
      <w:r w:rsidRPr="00185D2C" w:rsidR="00C50D0E">
        <w:rPr>
          <w:rStyle w:val="FontStyle12"/>
          <w:sz w:val="22"/>
          <w:szCs w:val="22"/>
        </w:rPr>
        <w:t>судебном заседании в случаях, п</w:t>
      </w:r>
      <w:r w:rsidRPr="00185D2C">
        <w:rPr>
          <w:rStyle w:val="FontStyle12"/>
          <w:sz w:val="22"/>
          <w:szCs w:val="22"/>
        </w:rPr>
        <w:t>р</w:t>
      </w:r>
      <w:r w:rsidRPr="00185D2C" w:rsidR="00C50D0E">
        <w:rPr>
          <w:rStyle w:val="FontStyle12"/>
          <w:sz w:val="22"/>
          <w:szCs w:val="22"/>
        </w:rPr>
        <w:t>е</w:t>
      </w:r>
      <w:r w:rsidRPr="00185D2C">
        <w:rPr>
          <w:rStyle w:val="FontStyle12"/>
          <w:sz w:val="22"/>
          <w:szCs w:val="22"/>
        </w:rPr>
        <w:t>дусмотренных ст. 28 УПК РФ.</w:t>
      </w:r>
    </w:p>
    <w:p w:rsidR="00FC3085" w:rsidRPr="00185D2C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85D2C">
        <w:rPr>
          <w:rStyle w:val="FontStyle12"/>
          <w:sz w:val="22"/>
          <w:szCs w:val="22"/>
        </w:rPr>
        <w:t>В части решения вопроса о судьбе вещественных доказательств мировой судья руководствуется ст. 81 УПК РФ.</w:t>
      </w:r>
    </w:p>
    <w:p w:rsidR="003C2ED1" w:rsidRPr="00185D2C" w:rsidP="00C03E14">
      <w:pPr>
        <w:pStyle w:val="Style3"/>
        <w:widowControl/>
        <w:spacing w:line="240" w:lineRule="auto"/>
        <w:ind w:right="5"/>
        <w:rPr>
          <w:sz w:val="22"/>
          <w:szCs w:val="22"/>
        </w:rPr>
      </w:pPr>
      <w:r w:rsidRPr="00185D2C">
        <w:rPr>
          <w:rStyle w:val="FontStyle12"/>
          <w:sz w:val="22"/>
          <w:szCs w:val="22"/>
        </w:rPr>
        <w:t>На основании изложенного, руководствуясь ст. 28 УПК РФ, ст. 75 УК РФ, с. 254 УПК РФ, мировой судья</w:t>
      </w:r>
      <w:r w:rsidRPr="00185D2C" w:rsidR="00C03E14">
        <w:rPr>
          <w:rStyle w:val="FontStyle12"/>
          <w:sz w:val="22"/>
          <w:szCs w:val="22"/>
        </w:rPr>
        <w:t>,</w:t>
      </w:r>
    </w:p>
    <w:p w:rsidR="003C2ED1" w:rsidRPr="00185D2C" w:rsidP="003C2ED1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ab/>
      </w:r>
      <w:r w:rsidRPr="00185D2C">
        <w:rPr>
          <w:rFonts w:ascii="Times New Roman" w:eastAsia="Times New Roman" w:hAnsi="Times New Roman" w:cs="Times New Roman"/>
          <w:lang w:eastAsia="ru-RU"/>
        </w:rPr>
        <w:t>П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  <w:r w:rsidRPr="00185D2C">
        <w:rPr>
          <w:rFonts w:ascii="Times New Roman" w:eastAsia="Times New Roman" w:hAnsi="Times New Roman" w:cs="Times New Roman"/>
          <w:lang w:eastAsia="ru-RU"/>
        </w:rPr>
        <w:tab/>
      </w:r>
    </w:p>
    <w:p w:rsidR="003C2ED1" w:rsidRPr="00185D2C" w:rsidP="003C2ED1">
      <w:pPr>
        <w:spacing w:after="0" w:line="240" w:lineRule="auto"/>
        <w:ind w:right="-186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5916" w:rsidRPr="00185D2C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Уголовное дело в отношении 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 xml:space="preserve">Гасанова С 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>Ю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 xml:space="preserve"> – О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, обвиняемого в совершении преступления, предусмотренного ст. 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>322.3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УК РФ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 прекратить в связи с </w:t>
      </w:r>
      <w:r w:rsidRPr="00185D2C">
        <w:rPr>
          <w:rFonts w:ascii="Times New Roman" w:eastAsia="Times New Roman" w:hAnsi="Times New Roman" w:cs="Times New Roman"/>
          <w:lang w:eastAsia="ru-RU"/>
        </w:rPr>
        <w:t>деятельным раскаянием.</w:t>
      </w:r>
    </w:p>
    <w:p w:rsidR="00EA5916" w:rsidRPr="00185D2C" w:rsidP="003C2ED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Меру процессуального принуждения в виде обязательства о явке 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 xml:space="preserve">Гасанову С 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>Ю</w:t>
      </w:r>
      <w:r w:rsidRPr="00185D2C" w:rsidR="005502EA">
        <w:rPr>
          <w:rFonts w:ascii="Times New Roman" w:eastAsia="Times New Roman" w:hAnsi="Times New Roman" w:cs="Times New Roman"/>
          <w:lang w:eastAsia="ru-RU"/>
        </w:rPr>
        <w:t xml:space="preserve"> – О </w:t>
      </w:r>
      <w:r w:rsidRPr="00185D2C">
        <w:rPr>
          <w:rFonts w:ascii="Times New Roman" w:eastAsia="Times New Roman" w:hAnsi="Times New Roman" w:cs="Times New Roman"/>
          <w:lang w:eastAsia="ru-RU"/>
        </w:rPr>
        <w:t>отменить.</w:t>
      </w:r>
    </w:p>
    <w:p w:rsidR="009D75B6" w:rsidRPr="00185D2C" w:rsidP="009D75B6">
      <w:pPr>
        <w:pStyle w:val="BodyText"/>
        <w:ind w:firstLine="709"/>
        <w:rPr>
          <w:sz w:val="22"/>
          <w:szCs w:val="22"/>
        </w:rPr>
      </w:pPr>
      <w:r w:rsidRPr="00185D2C">
        <w:rPr>
          <w:sz w:val="22"/>
          <w:szCs w:val="22"/>
        </w:rPr>
        <w:t xml:space="preserve">Вещественное доказательство: заверенную копию документа </w:t>
      </w:r>
      <w:r w:rsidR="005F46E3">
        <w:rPr>
          <w:sz w:val="22"/>
          <w:szCs w:val="22"/>
        </w:rPr>
        <w:t>/изъято/</w:t>
      </w:r>
      <w:r w:rsidRPr="00185D2C">
        <w:rPr>
          <w:sz w:val="22"/>
          <w:szCs w:val="22"/>
        </w:rPr>
        <w:t>– оставить при уголовном деле в течение всего срока хранения последнего.</w:t>
      </w:r>
    </w:p>
    <w:p w:rsidR="003C2ED1" w:rsidRPr="00185D2C" w:rsidP="003C2ED1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</w:t>
      </w:r>
      <w:r w:rsidRPr="00185D2C" w:rsidR="00EA5916">
        <w:rPr>
          <w:rFonts w:ascii="Times New Roman" w:eastAsia="Times New Roman" w:hAnsi="Times New Roman" w:cs="Times New Roman"/>
          <w:lang w:eastAsia="ru-RU"/>
        </w:rPr>
        <w:t xml:space="preserve"> Республики Крым в течение 10 суток со дня вынесения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280CD1" w:rsidRPr="00185D2C" w:rsidP="003C2E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5D2C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185D2C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судья        </w:t>
      </w:r>
      <w:r w:rsidRPr="00185D2C" w:rsidR="00E856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185D2C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185D2C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185D2C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DB7" w:rsidRPr="00185D2C" w:rsidP="009A0DB7">
      <w:pPr>
        <w:pStyle w:val="NoSpacing"/>
        <w:rPr>
          <w:rFonts w:ascii="Courier New" w:hAnsi="Courier New" w:cs="Courier New"/>
        </w:rPr>
      </w:pPr>
    </w:p>
    <w:p w:rsidR="009A0DB7" w:rsidRPr="00185D2C" w:rsidP="009A0DB7">
      <w:pPr>
        <w:pStyle w:val="NoSpacing"/>
        <w:rPr>
          <w:rFonts w:ascii="Courier New" w:hAnsi="Courier New" w:cs="Courier New"/>
        </w:rPr>
      </w:pPr>
    </w:p>
    <w:p w:rsidR="00DF0B0E"/>
    <w:p w:rsidR="00DF0B0E"/>
    <w:p w:rsidR="00DF0B0E"/>
    <w:p w:rsidR="00DF0B0E"/>
    <w:p w:rsidR="00DF0B0E"/>
    <w:p w:rsidR="00DF0B0E"/>
    <w:p w:rsidR="00DF0B0E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DF0B0E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