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1-48-08/2022</w:t>
      </w:r>
    </w:p>
    <w:p w:rsidR="00A77B3E">
      <w:r>
        <w:t>91MS0048-телефон-телефон</w:t>
      </w:r>
    </w:p>
    <w:p w:rsidR="00A77B3E"/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/>
    <w:p w:rsidR="00A77B3E">
      <w:r>
        <w:t xml:space="preserve">     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48 </w:t>
      </w:r>
      <w:r>
        <w:t>Керченского судебного района (городской адрес) адрес Троян К.В.,</w:t>
      </w:r>
    </w:p>
    <w:p w:rsidR="00A77B3E">
      <w:r>
        <w:t xml:space="preserve">при секретаре </w:t>
      </w:r>
      <w:r>
        <w:t>фио</w:t>
      </w:r>
      <w:r>
        <w:t xml:space="preserve">, 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  помощника прокурора адрес РК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защиты  в лице адвоката </w:t>
      </w:r>
      <w:r>
        <w:t>фио</w:t>
      </w:r>
      <w:r>
        <w:t>, представившей ордер № 88 от дата и удостоверени</w:t>
      </w:r>
      <w:r>
        <w:t>е № 1624, выданное Главным управлением Минюста России по адрес и Севастополю дата,</w:t>
      </w:r>
    </w:p>
    <w:p w:rsidR="00A77B3E">
      <w:r>
        <w:t xml:space="preserve">потерпевшей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в зале суда (адрес) материалы уголовного дела в отношении: </w:t>
      </w:r>
    </w:p>
    <w:p w:rsidR="00A77B3E">
      <w:r>
        <w:t>фио</w:t>
      </w:r>
      <w:r>
        <w:t>,  паспортные данные, зарегистрированной по адресу:</w:t>
      </w:r>
      <w:r>
        <w:t xml:space="preserve"> адрес, проживающего по адресу: адрес,  имеющего среднее образование, холостого, официально не трудоустроенного, ранее не судимого, обвиняемого в совершении преступления, предусмотренного ч. 1 ст. 167 УК РФ,</w:t>
      </w:r>
    </w:p>
    <w:p w:rsidR="00A77B3E">
      <w:r>
        <w:tab/>
      </w:r>
    </w:p>
    <w:p w:rsidR="00A77B3E">
      <w:r>
        <w:t>У С Т А Н О В И Л:</w:t>
      </w:r>
    </w:p>
    <w:p w:rsidR="00A77B3E"/>
    <w:p w:rsidR="00A77B3E">
      <w:r>
        <w:tab/>
        <w:t xml:space="preserve"> </w:t>
      </w:r>
      <w:r>
        <w:t>фио</w:t>
      </w:r>
      <w:r>
        <w:t xml:space="preserve"> совершил умышленное </w:t>
      </w:r>
      <w:r>
        <w:t>повреждение чужого имущества повлекшее причинение значительного ущерба  при следующих обстоятельствах.</w:t>
      </w:r>
    </w:p>
    <w:p w:rsidR="00A77B3E">
      <w:r>
        <w:t xml:space="preserve">дата примерно в время, более точное время дознанием не установлено. </w:t>
      </w:r>
      <w:r>
        <w:t>фио</w:t>
      </w:r>
      <w:r>
        <w:t xml:space="preserve">, будучи в состоянии алкогольного опьянения, находясь во дворе дома № 55 по адрес </w:t>
      </w:r>
      <w:r>
        <w:t>адрес</w:t>
      </w:r>
      <w:r>
        <w:t xml:space="preserve">, в ходе внезапно возникшего словесного конфликта, возникшего на почве личных неприязненных отношений между ним и его сожительницей </w:t>
      </w:r>
      <w:r>
        <w:t>фио</w:t>
      </w:r>
      <w:r>
        <w:t xml:space="preserve"> имея прямой преступный умысел, направленный на умышленное повреждение однокамерных стеклопакетов, и с целью причине</w:t>
      </w:r>
      <w:r>
        <w:t>ния значительного имущественного вреда собственнику, действуя умышленно, по мотивам иной личной заинтересованности, осознавая общественную опасность своих преступных действий, предвидя наступление общественно опасных последствий в виде причинения значитель</w:t>
      </w:r>
      <w:r>
        <w:t>ного имущественного вреда собственнику и желая их наступления, путем нанесения ударов кулаком правой руки, повредил 6 оконных рам расположенных по всему периметру вышеуказанного жилого дома, разбив установленные в них однокамерные стеклопакеты в количестве</w:t>
      </w:r>
      <w:r>
        <w:t xml:space="preserve"> 8 штук, принадлежащих </w:t>
      </w:r>
      <w:r>
        <w:t>фио</w:t>
      </w:r>
      <w:r>
        <w:t>, а именно: нанес один удар кулаком правой руки по однокамерному стеклопакету размером 125x88 см, стоимостью сумма, находящемуся слева в оконной раме, ведущей в помещение коридора указанного дома: нанес один удар кулаком правой ру</w:t>
      </w:r>
      <w:r>
        <w:t xml:space="preserve">ки по </w:t>
      </w:r>
      <w:r>
        <w:t>однокамерному стеклопакету размером 125x88 см. стоимостью сумма, находящемуся слева в оконной раме, ведущей в помещение кухни указанного дома, а также один удар кулаком правой руки по однокамерному стеклопакету размером 115x29 см, стоимостью сумма, н</w:t>
      </w:r>
      <w:r>
        <w:t>аходящемуся справа в указанной оконной раме, ведущей в помещение кухни; нанес один удар кулаком правой руки по однокамерному стеклопакету размером 125x38 см, стоимостью сумма, находящемуся справа в оконной раме, ведущей в помещение кухни указанного дома, а</w:t>
      </w:r>
      <w:r>
        <w:t xml:space="preserve"> также один удар кулаком правой руки по однокамерному стеклопакету размером 114x29 см, стоимостью сумма, находящемуся слева в указанной оконной раме, ведущей в помещение кухни; нанес один удар кулаком правой руки по однокамерному стеклопакету размером 125x</w:t>
      </w:r>
      <w:r>
        <w:t>88 см, стоимостью сумма, находящемуся слева в оконной раме, ведущей в помещение комнаты - спальни; нанес один удар кулаком правой руки по однокамерному стеклопакету размером 127x86 см, стоимостью сумма, находящемуся слева в оконной раме, ведущей в помещени</w:t>
      </w:r>
      <w:r>
        <w:t>е комнаты - зал; нанес один удар кулаком правой руки по однокамерному стеклопакету размером 127x38 см, стоимостью сумма, находящемуся слева в оконной раме, ведущей в помещение комнаты - зала. Согласно справки предоставленной наименование организации, стоим</w:t>
      </w:r>
      <w:r>
        <w:t xml:space="preserve">ость демонтажа старого и установки нового однокамерного стеклопакета по состоянию на дата составляет сумма за одну единицу.  Таким образом, </w:t>
      </w:r>
      <w:r>
        <w:t>фио</w:t>
      </w:r>
      <w:r>
        <w:t xml:space="preserve"> своими преступными умышленными действиями, причинил потерпевшей </w:t>
      </w:r>
      <w:r>
        <w:t>фио</w:t>
      </w:r>
      <w:r>
        <w:t>, материальный ущерб с учетом стоимости восст</w:t>
      </w:r>
      <w:r>
        <w:t>ановительных работа, на общую сумму сумма, который для потерпевшей является значительным.</w:t>
      </w:r>
    </w:p>
    <w:p w:rsidR="00A77B3E">
      <w:r>
        <w:t xml:space="preserve">В судебном заседании потерпевшая </w:t>
      </w:r>
      <w:r>
        <w:t>фио</w:t>
      </w:r>
      <w:r>
        <w:t xml:space="preserve"> заявила ходатайство о прекращении уголовного дела в отношении </w:t>
      </w:r>
      <w:r>
        <w:t>фио</w:t>
      </w:r>
      <w:r>
        <w:t xml:space="preserve"> по ч. 1 ст. 167 УК РФ, в связи с примирением ее с подсудимым, п</w:t>
      </w:r>
      <w:r>
        <w:t>ричинённый ей вред подсудимый загладил, возместил  материальный ущерб в размере сумма,  загладил моральный вред путем принесения извинений,  никаких материальных и моральных претензий к нему  потерпевшая  не имеет.</w:t>
      </w:r>
    </w:p>
    <w:p w:rsidR="00A77B3E">
      <w:r>
        <w:t xml:space="preserve">Подсудимый  </w:t>
      </w:r>
      <w:r>
        <w:t>фио</w:t>
      </w:r>
      <w:r>
        <w:t xml:space="preserve"> заявил о полном признании</w:t>
      </w:r>
      <w:r>
        <w:t xml:space="preserve"> им своей вины в инкриминируемом ему деянии, о раскаянии в содеянном, пояснил, что вред загладил, они примирились, загладил материальный вред путем возмещения ущерба, а также принес извинения, в связи с чем, просит уголовное дело в отношении него прекратит</w:t>
      </w:r>
      <w:r>
        <w:t>ь.</w:t>
      </w:r>
    </w:p>
    <w:p w:rsidR="00A77B3E">
      <w:r>
        <w:t xml:space="preserve"> Основания и последствия прекращения уголовного дела по ст. 25 УПК РФ сторонам разъяснены.</w:t>
      </w:r>
    </w:p>
    <w:p w:rsidR="00A77B3E">
      <w:r>
        <w:t>Судом потерпевшей были разъяснены последствия удовлетворения заявленного ходатайства, а именно то, что если уголовное дело в отношении подсудимого будет прекращен</w:t>
      </w:r>
      <w:r>
        <w:t xml:space="preserve">о, она теряет право на обращение в суд с исковым заявлением к подсудимому о возмещении материального ущерба и о взыскании компенсации морального вреда. </w:t>
      </w:r>
    </w:p>
    <w:p w:rsidR="00A77B3E">
      <w:r>
        <w:t>Потерпевшая пояснила, что полностью осознает все последствия заявленного ходатайства и настаивает на ег</w:t>
      </w:r>
      <w:r>
        <w:t>о удовлетворении.</w:t>
      </w:r>
    </w:p>
    <w:p w:rsidR="00A77B3E">
      <w:r>
        <w:t xml:space="preserve">Судом подсудимому </w:t>
      </w:r>
      <w:r>
        <w:t>фио</w:t>
      </w:r>
      <w:r>
        <w:t xml:space="preserve"> было разъяснено, что если уголовное дело в отношении него будет прекращено за примирением, то данное прекращение не является реабилитирующим основанием и в дальнейшем он не имеет права на предъявление </w:t>
      </w:r>
      <w:r>
        <w:t xml:space="preserve">иска к органам </w:t>
      </w:r>
      <w:r>
        <w:t>государственной власти о возмещении ущерба за необоснованное привлечение к уголовной ответственности.</w:t>
      </w:r>
    </w:p>
    <w:p w:rsidR="00A77B3E">
      <w:r>
        <w:t xml:space="preserve">Подсудимый пояснил, что он настаивает на прекращении дела за примирением с потерпевшей по не реабилитирующему основанию, о чем судом к материалам дела </w:t>
      </w:r>
      <w:r>
        <w:t>было приобщено письменное заявление.</w:t>
      </w:r>
    </w:p>
    <w:p w:rsidR="00A77B3E">
      <w:r>
        <w:t xml:space="preserve">Защитник </w:t>
      </w:r>
      <w:r>
        <w:t>фио</w:t>
      </w:r>
      <w:r>
        <w:t xml:space="preserve"> настаивала на удовлетворении ходатайства потерпевшей.</w:t>
      </w:r>
    </w:p>
    <w:p w:rsidR="00A77B3E">
      <w:r>
        <w:t>Государственный обвинитель против прекращения уголовного дела по ч. 1 ст. 167 УК РФ не возражала.</w:t>
      </w:r>
    </w:p>
    <w:p w:rsidR="00A77B3E">
      <w:r>
        <w:t>В соответствии со ст. 25 УПК РФ, суд, а также следоват</w:t>
      </w:r>
      <w:r>
        <w:t>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</w:t>
      </w:r>
      <w:r>
        <w:t>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Согласно ст. 76 УК РФ, лицо, впервые совершившее преступление небо</w:t>
      </w:r>
      <w:r>
        <w:t>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 xml:space="preserve">Причастность </w:t>
      </w:r>
      <w:r>
        <w:t>фио</w:t>
      </w:r>
      <w:r>
        <w:t xml:space="preserve"> к совершенному преступлению в отношении потерпевшей </w:t>
      </w:r>
      <w:r>
        <w:t>фио</w:t>
      </w:r>
      <w:r>
        <w:t xml:space="preserve"> достаточно подтверждается</w:t>
      </w:r>
      <w:r>
        <w:t xml:space="preserve"> представленными материалами, имеются веские основания обвинять его в совершении преступления, предусмотренного ст. 167 ч. 1 УК РФ, а умышленное повреждение чужого имущества повлекшее причинение значительного ущерба. Данное преступление отнесено ст. 15 УК </w:t>
      </w:r>
      <w:r>
        <w:t>РФ к категории преступлений небольшой тяжести.</w:t>
      </w:r>
    </w:p>
    <w:p w:rsidR="00A77B3E">
      <w:r>
        <w:t xml:space="preserve">В судебном заседании установлено, что </w:t>
      </w:r>
      <w:r>
        <w:t>фио</w:t>
      </w:r>
      <w:r>
        <w:t xml:space="preserve"> ранее не судим, соответственно, он впервые совершил преступление небольшой тяжести, вину в совершении преступления признал, примирился с потерпевшей и загладил причинё</w:t>
      </w:r>
      <w:r>
        <w:t xml:space="preserve">нный ей материальный вред, о чем в материалах дела имеется расписка (л.д.80), а также загладил моральный вред путем принесения извинений. </w:t>
      </w:r>
    </w:p>
    <w:p w:rsidR="00A77B3E">
      <w:r>
        <w:t>Из заявления потерпевшей следует, что с подсудимым она примирилась, причинённый вред подсудимый полностью загладил, п</w:t>
      </w:r>
      <w:r>
        <w:t>отерпевшая претензий к нему не имеет.</w:t>
      </w:r>
    </w:p>
    <w:p w:rsidR="00A77B3E">
      <w:r>
        <w:t>С учётом совокупности указанных обстоятельств, суд 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</w:t>
      </w:r>
      <w:r>
        <w:t xml:space="preserve">шении </w:t>
      </w:r>
      <w:r>
        <w:t>фио</w:t>
      </w:r>
      <w:r>
        <w:t xml:space="preserve">  по обвинению в совершении преступления, предусмотренного ст. 167 ч. 1 УК РФ подлежит прекращению на основании ст. 76 УК РФ, в соответствии со ст. 25 УПК РФ, в связи с примирением сторон.</w:t>
      </w:r>
    </w:p>
    <w:p w:rsidR="00A77B3E">
      <w:r>
        <w:t xml:space="preserve">В отношении </w:t>
      </w:r>
      <w:r>
        <w:t>фио</w:t>
      </w:r>
      <w:r>
        <w:t xml:space="preserve"> применена мера процессуального принуждения</w:t>
      </w:r>
      <w:r>
        <w:t xml:space="preserve"> в виде обязательства о явке, которую следует отменить, поскольку в ней отпала необходимость.</w:t>
      </w:r>
    </w:p>
    <w:p w:rsidR="00A77B3E">
      <w:r>
        <w:t xml:space="preserve">Вещественные доказательства по делу отсутствуют. </w:t>
      </w:r>
    </w:p>
    <w:p w:rsidR="00A77B3E">
      <w:r>
        <w:t>Процессуальные издержки, связанные с выплатой вознаграждения защитнику, участвующему в рассмотрении дела по назн</w:t>
      </w:r>
      <w:r>
        <w:t>ачению суда, в соответствии с ч.10 ст.316 УПК РФ подлежат возмещению за счет средств федерального бюджета.</w:t>
      </w:r>
    </w:p>
    <w:p w:rsidR="00A77B3E">
      <w:r>
        <w:t xml:space="preserve">На основании изложенного и руководствуясь ст. ст. 25, 239, 254 УПК РФ, ст. 76  УК РФ,  суд,                                                          </w:t>
      </w:r>
      <w:r>
        <w:t xml:space="preserve">                               </w:t>
      </w:r>
    </w:p>
    <w:p w:rsidR="00A77B3E"/>
    <w:p w:rsidR="00A77B3E">
      <w:r>
        <w:t>ПОСТАНОВИЛ:</w:t>
      </w:r>
    </w:p>
    <w:p w:rsidR="00A77B3E"/>
    <w:p w:rsidR="00A77B3E"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 предусмотренного ч.1 ст. 167  УК РФ, в связи с примирением с потерпевшей.</w:t>
      </w:r>
    </w:p>
    <w:p w:rsidR="00A77B3E">
      <w:r>
        <w:t>фио</w:t>
      </w:r>
      <w:r>
        <w:t xml:space="preserve"> освободить от уголовной ответственности по ч.1 ст. </w:t>
      </w:r>
      <w:r>
        <w:t>167 УК РФ, на основании ст. 76 УК РФ, в связи с примирением с потерпевшей.</w:t>
      </w:r>
    </w:p>
    <w:p w:rsidR="00A77B3E">
      <w:r>
        <w:t xml:space="preserve">Меру процессуального принуждения в виде обязательства о явке, отменить. </w:t>
      </w:r>
    </w:p>
    <w:p w:rsidR="00A77B3E">
      <w:r>
        <w:t xml:space="preserve">Процессуальные издержки, связанные с выплатой вознаграждения защитнику </w:t>
      </w:r>
      <w:r>
        <w:t>фио</w:t>
      </w:r>
      <w:r>
        <w:t xml:space="preserve">, участвующей в рассмотрении дела </w:t>
      </w:r>
      <w:r>
        <w:t>по назначению суда, в соответствии с ч.10 ст.316 УПК РФ возместить за счет средств федерального бюджета.</w:t>
      </w:r>
    </w:p>
    <w:p w:rsidR="00A77B3E">
      <w:r>
        <w:t>Постановление может быть обжаловано в Керченский городской суд адрес в течение 10 суток, со дня его вынесения, путем  подачи жалобы мировому судье суде</w:t>
      </w:r>
      <w:r>
        <w:t>бного участка № 48 Керченского судебного района (городской адрес) адрес.</w:t>
      </w:r>
    </w:p>
    <w:p w:rsidR="00A77B3E"/>
    <w:p w:rsidR="00A77B3E">
      <w:r>
        <w:t xml:space="preserve">                Мировой судья                                                                        К.В. Троян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F5"/>
    <w:rsid w:val="00A77B3E"/>
    <w:rsid w:val="00E53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