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Дело №  1 –51-07/2022</w:t>
      </w:r>
    </w:p>
    <w:p w:rsidR="00A77B3E"/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/>
    <w:p w:rsidR="00A77B3E">
      <w:r>
        <w:t xml:space="preserve">27 апреля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>гор. Керчь</w:t>
      </w:r>
    </w:p>
    <w:p w:rsidR="00A77B3E">
      <w:r>
        <w:tab/>
      </w:r>
    </w:p>
    <w:p w:rsidR="00A77B3E">
      <w:r>
        <w:t xml:space="preserve">Мировой судья </w:t>
      </w:r>
      <w:r>
        <w:t>судебного участка № 51 Керченского судебного района (городской округ Керчь) Республики Крым, Урюпина С.С., с участием лиц:</w:t>
      </w:r>
    </w:p>
    <w:p w:rsidR="00A77B3E">
      <w:r>
        <w:t xml:space="preserve">государственного обвинителя в лице, помощника прокурора города Керчи Республики Крым –  </w:t>
      </w:r>
      <w:r>
        <w:t>фио</w:t>
      </w:r>
      <w:r>
        <w:t>,</w:t>
      </w:r>
    </w:p>
    <w:p w:rsidR="00A77B3E">
      <w:r>
        <w:t xml:space="preserve">подсудимого - </w:t>
      </w:r>
      <w:r>
        <w:t>Войничий</w:t>
      </w:r>
      <w:r>
        <w:t xml:space="preserve"> М.А.,</w:t>
      </w:r>
    </w:p>
    <w:p w:rsidR="00A77B3E">
      <w:r>
        <w:t>защитника п</w:t>
      </w:r>
      <w:r>
        <w:t xml:space="preserve">одсудимого в лице адвоката </w:t>
      </w:r>
      <w:r>
        <w:t>фио</w:t>
      </w:r>
      <w:r>
        <w:t>, действующего на основании ордера №171 от 11.02.2021 года, представившего удостоверение №1798, выданное Главным управлением Минюста России по Республике Крым и Севастополю;</w:t>
      </w:r>
    </w:p>
    <w:p w:rsidR="00A77B3E">
      <w:r>
        <w:t xml:space="preserve">при секретаре – </w:t>
      </w:r>
      <w:r>
        <w:t>фио</w:t>
      </w:r>
      <w:r>
        <w:t xml:space="preserve">, </w:t>
      </w:r>
    </w:p>
    <w:p w:rsidR="00A77B3E">
      <w:r>
        <w:t>рассмотрев в материалы уголовн</w:t>
      </w:r>
      <w:r>
        <w:t xml:space="preserve">ого дела в отношении: </w:t>
      </w:r>
    </w:p>
    <w:p w:rsidR="00A77B3E">
      <w:r>
        <w:t>фио</w:t>
      </w:r>
      <w:r>
        <w:t>, паспортные данные, зарегистрированного и проживающего по адресу: адрес, гражданина РФ, со средне-специальным образованием, холостого,  работающего дорожным рабочим в наименование организации, военнообязанного, ранее не судимого,</w:t>
      </w:r>
    </w:p>
    <w:p w:rsidR="00A77B3E">
      <w:r>
        <w:t xml:space="preserve">         обвиняемого в совершении преступления, предусмотренного частью 1 статьи 158 Уголовного кодекса Российской Федерации,</w:t>
      </w:r>
    </w:p>
    <w:p w:rsidR="00A77B3E">
      <w:r>
        <w:tab/>
      </w:r>
    </w:p>
    <w:p w:rsidR="00A77B3E">
      <w:r>
        <w:t>У С Т А Н О В И Л:</w:t>
      </w:r>
    </w:p>
    <w:p w:rsidR="00A77B3E"/>
    <w:p w:rsidR="00A77B3E">
      <w:r>
        <w:tab/>
      </w:r>
      <w:r>
        <w:t>Войничий</w:t>
      </w:r>
      <w:r>
        <w:t xml:space="preserve"> Р.В., совершил уголовное преступление, предусмотренное частью 1 статьи 158 Уголовного кодекса РФ,</w:t>
      </w:r>
      <w:r>
        <w:t xml:space="preserve"> а именно кражу, то есть тайное хищение чужого имущества, при следующих обстоятельствах:</w:t>
      </w:r>
    </w:p>
    <w:p w:rsidR="00A77B3E">
      <w:r>
        <w:tab/>
        <w:t xml:space="preserve">- 22 июля 2021 года примерно в 18 часов 30 минут, более точное время дознанием не установлено, у </w:t>
      </w:r>
      <w:r>
        <w:t>фио</w:t>
      </w:r>
      <w:r>
        <w:t>, который находился возле дома №10 по адрес, возник преступный умы</w:t>
      </w:r>
      <w:r>
        <w:t xml:space="preserve">сел, направленный на тайное хищение имущества, принадлежащего наименование организации, а именно </w:t>
      </w:r>
      <w:r>
        <w:t>профнастила</w:t>
      </w:r>
      <w:r>
        <w:t xml:space="preserve"> ПС/ПК - 10, размером 2x1,16x0,45 мм, которым был огорожен строительный объект противооползневого сооружения берегового склона в адрес вдоль адрес.</w:t>
      </w:r>
    </w:p>
    <w:p w:rsidR="00A77B3E">
      <w:r>
        <w:t xml:space="preserve">23 июля 2021 года в период времени с 02 часов 30 минут до 04 часов 15 минут, более точное время дознанием не установлено, </w:t>
      </w:r>
      <w:r>
        <w:t>Войничий</w:t>
      </w:r>
      <w:r>
        <w:t xml:space="preserve"> М.А., находясь на участке местности, расположенном на расстоянии около 100 метров от дома № 10 по адрес, реализуя свой ранее </w:t>
      </w:r>
      <w:r>
        <w:t>возникший преступный умысел, направленный на тайное хищение чужого имущества, с целью извлечения материальной выгоды, по мотивам личной наживы, предвидя .неизбежность наступления общественно-опасных последствий в виде причинения имущественного вреда собств</w:t>
      </w:r>
      <w:r>
        <w:t xml:space="preserve">еннику и желая этого, действуя умышленно, осознавая общественную опасность своих </w:t>
      </w:r>
      <w:r>
        <w:t xml:space="preserve">действий, руководствуясь корыстными побуждениями, путем свободного доступа, тайно, путем демонтажа, похитил 30 листов </w:t>
      </w:r>
      <w:r>
        <w:t>профнастила</w:t>
      </w:r>
      <w:r>
        <w:t xml:space="preserve"> ПС/ПК - 10, размером 2x1,16x0,45 мм, стоимост</w:t>
      </w:r>
      <w:r>
        <w:t>ью 608,33 рублей за один квадратный метр, на общую сумму 42339,76 рублей, принадлежащие наименование организации, служащих временным ограждением строительной площадки на вышеуказанном участке местности.</w:t>
      </w:r>
    </w:p>
    <w:p w:rsidR="00A77B3E">
      <w:r>
        <w:t xml:space="preserve">После чего, </w:t>
      </w:r>
      <w:r>
        <w:t>Войничий</w:t>
      </w:r>
      <w:r>
        <w:t xml:space="preserve"> М.А., с похищенным имуществом, с</w:t>
      </w:r>
      <w:r>
        <w:t xml:space="preserve"> места совершения преступления скрылся, распорядившись похищенным по своему усмотрению, причинив своими умышленными преступными действиями наименование организации имущественный вред в размере 42339,76 рублей.</w:t>
      </w:r>
    </w:p>
    <w:p w:rsidR="00A77B3E">
      <w:r>
        <w:t xml:space="preserve">От представителя потерпевшего </w:t>
      </w:r>
      <w:r>
        <w:t>фио</w:t>
      </w:r>
      <w:r>
        <w:t>, действующег</w:t>
      </w:r>
      <w:r>
        <w:t xml:space="preserve">о на основании доверенности №10/1 от 10.01.2022 года поступило письменное ходатайство  о прекращении уголовного дела, в отношении подсудимого </w:t>
      </w:r>
      <w:r>
        <w:t>Войничий</w:t>
      </w:r>
      <w:r>
        <w:t xml:space="preserve"> М.А. в связи с примирением. Ходатайство мотивировано тем, что подсудимый загладил причиненный материальны</w:t>
      </w:r>
      <w:r>
        <w:t>й вред и моральный вред, в связи с чем, наименование организации не имеет к нему никаких претензий. Последствия заявленного ходатайства, ему разъяснены и понятны.</w:t>
      </w:r>
    </w:p>
    <w:p w:rsidR="00A77B3E">
      <w:r>
        <w:t xml:space="preserve">Подсудимый </w:t>
      </w:r>
      <w:r>
        <w:t>Войничий</w:t>
      </w:r>
      <w:r>
        <w:t xml:space="preserve"> М.А. полностью признал свою вину, в содеянном раскаялся, поддержал заявле</w:t>
      </w:r>
      <w:r>
        <w:t>нное ходатайство представителя потерпевшего, и просил суд прекратить производство по делу.</w:t>
      </w:r>
    </w:p>
    <w:p w:rsidR="00A77B3E">
      <w:r>
        <w:t>Адвокат подсудимого ходатайство представителя потерпевшего о прекращении уголовного дела поддержал и пояснил, что все условия, предусмотренные законом, для прекращен</w:t>
      </w:r>
      <w:r>
        <w:t>ия уголовного дела имеются. Подсудимый не судим, совершил уголовное преступление небольшой тяжести впервые, полностью загладил причиненный вред; представитель потерпевшего заявил ходатайство о прекращении уголовного дела за примирением сторон.</w:t>
      </w:r>
    </w:p>
    <w:p w:rsidR="00A77B3E">
      <w:r>
        <w:t>Судом подсуд</w:t>
      </w:r>
      <w:r>
        <w:t>имому было разъяснено, что если уголовное дело в отношении него будет прекращено за примирением, то данное прекращение не является реабилитирующим основанием и в дальнейшем он не имеет права на предъявление иска, к органам государственной власти о возмещен</w:t>
      </w:r>
      <w:r>
        <w:t xml:space="preserve">ии ущерба за необоснованное привлечение к уголовной ответственности. </w:t>
      </w:r>
    </w:p>
    <w:p w:rsidR="00A77B3E">
      <w:r>
        <w:t>Подсудимый пояснил, что он настаивает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A77B3E">
      <w:r>
        <w:t xml:space="preserve">Участвующий  в судебном заседании 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подсудимого </w:t>
      </w:r>
      <w:r>
        <w:t>Войничий</w:t>
      </w:r>
      <w:r>
        <w:t xml:space="preserve"> М.А., обвиняемого в совершении преступления предусмотренного частью 1 статьи 158 Уголовного кодекса РФ, за прим</w:t>
      </w:r>
      <w:r>
        <w:t xml:space="preserve">ирением с потерпевшим, поскольку все предусмотренные законом основания для прекращения уголовного дела в соответствии со статьей 76 Уголовного кодекса РФ, соблюдены.  </w:t>
      </w:r>
    </w:p>
    <w:p w:rsidR="00A77B3E">
      <w:r>
        <w:t>Заслушав мнения участников процесса, суд приходит к выводу, что данное уголовное дело мо</w:t>
      </w:r>
      <w:r>
        <w:t xml:space="preserve">жет быть прекращено за примирением сторон, по следующим  основаниям. </w:t>
      </w:r>
    </w:p>
    <w:p w:rsidR="00A77B3E">
      <w:r>
        <w:t xml:space="preserve">Статьей 25 Уголовно-процессуального кодекса РФ установлено, что суд, с согласия прокурора вправе на основании заявления потерпевшего или его законного представителя прекратить уголовное </w:t>
      </w:r>
      <w:r>
        <w:t xml:space="preserve">дело в отношении лица, обвиняемого в </w:t>
      </w:r>
      <w:r>
        <w:t>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A77B3E">
      <w:r>
        <w:t>В силу  части 2 статьи 15 Уго</w:t>
      </w:r>
      <w:r>
        <w:t>ловного кодекса РФ, преступление, предусмотренное частью 1 статьи 158 Уголовного кодекса РФ, отнесено законом к преступлениям небольшой тяжести.</w:t>
      </w:r>
    </w:p>
    <w:p w:rsidR="00A77B3E">
      <w:r>
        <w:t>В соответствие со статьей 76 Уголовного кодекса РФ, лицо, впервые совершившее преступление небольшой или средне</w:t>
      </w:r>
      <w:r>
        <w:t>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Представитель потерпевшего добровольно заявил ходатайство о прекращении производства по делу за примирением, указыв</w:t>
      </w:r>
      <w:r>
        <w:t xml:space="preserve">ая на полное возмещение вреда, причиненного преступлением; государственный обвинитель не возражал против прекращения дела в отношении </w:t>
      </w:r>
      <w:r>
        <w:t>Войничий</w:t>
      </w:r>
      <w:r>
        <w:t xml:space="preserve"> М.А. за примирением сторон, ходатайство поддержано адвокатом подсудимого.</w:t>
      </w:r>
    </w:p>
    <w:p w:rsidR="00A77B3E">
      <w:r>
        <w:t>Из данных о личности подсудимого устано</w:t>
      </w:r>
      <w:r>
        <w:t>влено, что он не судим, совершил уголовное преступление небольшой тяжести впервые, полностью загладил причиненный материальный и моральный вред, признал свою вину; как личность характеризуется положительно, холост, имеет постоянное место работы, на учете у</w:t>
      </w:r>
      <w:r>
        <w:t xml:space="preserve"> врачей: нарколога и психиатра не состоит.</w:t>
      </w:r>
    </w:p>
    <w:p w:rsidR="00A77B3E">
      <w:r>
        <w:t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 удовлетворить заявленное ходатайство представи</w:t>
      </w:r>
      <w:r>
        <w:t xml:space="preserve">теля потерпевшего </w:t>
      </w:r>
      <w:r>
        <w:t>фио</w:t>
      </w:r>
      <w:r>
        <w:t xml:space="preserve"> и прекратить производство по уголовному делу в отношении подсудимого </w:t>
      </w:r>
      <w:r>
        <w:t>Войничий</w:t>
      </w:r>
      <w:r>
        <w:t xml:space="preserve"> М.А.  освободив его от уголовной ответственности и уголовного преследования. </w:t>
      </w:r>
    </w:p>
    <w:p w:rsidR="00A77B3E">
      <w:r>
        <w:t xml:space="preserve">Гражданский иск по делу не заявлен. </w:t>
      </w:r>
    </w:p>
    <w:p w:rsidR="00A77B3E">
      <w:r>
        <w:t>Вопрос о вещественных доказательствах суд</w:t>
      </w:r>
      <w:r>
        <w:t xml:space="preserve"> разрешает в соответствии с требованиями ст. 81 УПК РФ.</w:t>
      </w:r>
    </w:p>
    <w:p w:rsidR="00A77B3E">
      <w:r>
        <w:t>Процессуальные издержки, связанные с выплатой вознаграждения защитнику, подлежат возмещению за счет средств федерального бюджета.</w:t>
      </w:r>
    </w:p>
    <w:p w:rsidR="00A77B3E">
      <w:r>
        <w:t>На основании изложенного и руководствуясь ст. ст. 25, 239, 254 УПК РФ,</w:t>
      </w:r>
      <w:r>
        <w:t xml:space="preserve"> ст. 76  УК РФ,  суд,                                                                                          </w:t>
      </w:r>
    </w:p>
    <w:p w:rsidR="00A77B3E"/>
    <w:p w:rsidR="00A77B3E">
      <w:r>
        <w:t>ПОСТАНОВИЛ:</w:t>
      </w:r>
    </w:p>
    <w:p w:rsidR="00A77B3E"/>
    <w:p w:rsidR="00A77B3E">
      <w:r>
        <w:t xml:space="preserve">Удовлетворить заявленное  ходатайство представителя потерпевшего </w:t>
      </w:r>
      <w:r>
        <w:t>Лавриновича</w:t>
      </w:r>
      <w:r>
        <w:t xml:space="preserve"> </w:t>
      </w:r>
      <w:r>
        <w:t>фио</w:t>
      </w:r>
      <w:r>
        <w:t xml:space="preserve"> и прекратить уголовное дело в отношении подсудимо</w:t>
      </w:r>
      <w:r>
        <w:t xml:space="preserve">го </w:t>
      </w:r>
      <w:r>
        <w:t>фио</w:t>
      </w:r>
      <w:r>
        <w:t xml:space="preserve"> паспортные данные,  обвиняемого в совершении преступления предусмотренного частью 1 статьи 158 Уголовного кодекса Российской Федерации, в связи с примирением с потерпевшим.</w:t>
      </w:r>
    </w:p>
    <w:p w:rsidR="00A77B3E">
      <w:r>
        <w:t xml:space="preserve">Освободить </w:t>
      </w:r>
      <w:r>
        <w:t>фио</w:t>
      </w:r>
      <w:r>
        <w:t xml:space="preserve"> от уголовной ответственности и уголовного преследования в соо</w:t>
      </w:r>
      <w:r>
        <w:t>тветствии со ст. 76 УК РФ.</w:t>
      </w:r>
    </w:p>
    <w:p w:rsidR="00A77B3E">
      <w:r>
        <w:t xml:space="preserve">Меру пресечения – подписку о невыезде и надлежащем поведении, отменить. </w:t>
      </w:r>
    </w:p>
    <w:p w:rsidR="00A77B3E">
      <w:r>
        <w:t xml:space="preserve">Вещественные доказательства: 2 листа </w:t>
      </w:r>
      <w:r>
        <w:t>профнастила</w:t>
      </w:r>
      <w:r>
        <w:t xml:space="preserve"> размером 2х1, 16х0,45мм, находящийся у представителя потерпевшего </w:t>
      </w:r>
      <w:r>
        <w:t>фио</w:t>
      </w:r>
      <w:r>
        <w:t xml:space="preserve"> на ответственном хранении под </w:t>
      </w:r>
      <w:r>
        <w:t>сохранн</w:t>
      </w:r>
      <w:r>
        <w:t>ой распиской, возвратить потерпевшему в полное пользование и распоряжение, освободив от обязанности хранения.</w:t>
      </w:r>
    </w:p>
    <w:p w:rsidR="00A77B3E">
      <w:r>
        <w:t xml:space="preserve">Копию настоящего постановления вручить: </w:t>
      </w:r>
      <w:r>
        <w:t>Войничий</w:t>
      </w:r>
      <w:r>
        <w:t xml:space="preserve"> М.А., </w:t>
      </w:r>
      <w:r>
        <w:t>фио</w:t>
      </w:r>
      <w:r>
        <w:t xml:space="preserve">, адвокату </w:t>
      </w:r>
      <w:r>
        <w:t>фио</w:t>
      </w:r>
      <w:r>
        <w:t xml:space="preserve">, а также направить для сведения прокурору города Керчи Республики Крым. </w:t>
      </w:r>
    </w:p>
    <w:p w:rsidR="00A77B3E">
      <w:r>
        <w:t>Постановление может быть обжаловано в Керченский городской суд Республики Крым в течение 10 суток, со дня его вынесения, путем  подачи жалобы мировому судье судебного участка №51 Керченского судебного района (городской округ Керчь) Республики Крым.</w:t>
      </w:r>
    </w:p>
    <w:p w:rsidR="00A77B3E"/>
    <w:p w:rsidR="00A77B3E">
      <w:r>
        <w:tab/>
      </w:r>
    </w:p>
    <w:p w:rsidR="00A77B3E">
      <w:r>
        <w:t>Миро</w:t>
      </w:r>
      <w:r>
        <w:t>вой судья:  (подпись)  С.С. Урюпина</w:t>
      </w:r>
    </w:p>
    <w:p w:rsidR="00A77B3E"/>
    <w:p w:rsidR="00A77B3E"/>
    <w:p w:rsidR="007662F4" w:rsidRPr="00980830" w:rsidP="007662F4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7662F4" w:rsidRPr="00980830" w:rsidP="007662F4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7662F4" w:rsidRPr="00980830" w:rsidP="007662F4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7662F4" w:rsidRPr="00980830" w:rsidP="007662F4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7662F4" w:rsidRPr="00980830" w:rsidP="007662F4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7662F4" w:rsidRPr="00980830" w:rsidP="007662F4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7662F4" w:rsidRPr="00980830" w:rsidP="007662F4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7662F4" w:rsidP="007662F4">
      <w:r>
        <w:t xml:space="preserve">________ 2022 г. </w:t>
      </w:r>
    </w:p>
    <w:p w:rsidR="007662F4" w:rsidP="007662F4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F4"/>
    <w:rsid w:val="007662F4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