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B81AD2">
        <w:t xml:space="preserve">                                                                                                                                     </w:t>
      </w:r>
      <w:r>
        <w:t>7</w:t>
      </w:r>
    </w:p>
    <w:p w:rsidR="00A77B3E">
      <w:r>
        <w:t xml:space="preserve">           </w:t>
      </w:r>
      <w:r w:rsidRPr="00B81AD2">
        <w:t xml:space="preserve">                                                                                             </w:t>
      </w:r>
      <w:r>
        <w:t xml:space="preserve">   Дело №1-52-5/2020</w:t>
      </w:r>
    </w:p>
    <w:p w:rsidR="00A77B3E">
      <w:r w:rsidRPr="00B81AD2">
        <w:t xml:space="preserve">                                                         </w:t>
      </w:r>
      <w:r>
        <w:t>ПРИГОВОР</w:t>
      </w:r>
    </w:p>
    <w:p w:rsidR="00A77B3E">
      <w:r w:rsidRPr="00B81AD2">
        <w:t xml:space="preserve">  </w:t>
      </w:r>
      <w:r>
        <w:rPr>
          <w:lang w:val="en-US"/>
        </w:rPr>
        <w:t xml:space="preserve">          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 w:rsidP="00B81AD2">
      <w:pPr>
        <w:jc w:val="both"/>
      </w:pPr>
      <w:r>
        <w:t xml:space="preserve">27 апреля 2020 г.                                                                                         адрес    </w:t>
      </w:r>
    </w:p>
    <w:p w:rsidR="00A77B3E" w:rsidP="00B81AD2">
      <w:pPr>
        <w:jc w:val="both"/>
      </w:pPr>
    </w:p>
    <w:p w:rsidR="00A77B3E" w:rsidP="00B81AD2">
      <w:pPr>
        <w:jc w:val="both"/>
      </w:pPr>
      <w:r>
        <w:t>Суд в составе:</w:t>
      </w:r>
    </w:p>
    <w:p w:rsidR="00A77B3E" w:rsidP="00B81AD2">
      <w:pPr>
        <w:jc w:val="both"/>
      </w:pPr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 w:rsidP="00B81AD2">
      <w:pPr>
        <w:jc w:val="both"/>
      </w:pPr>
      <w:r>
        <w:t>судьи судебного участка №52 Кировского</w:t>
      </w:r>
    </w:p>
    <w:p w:rsidR="00A77B3E" w:rsidP="00B81AD2">
      <w:pPr>
        <w:jc w:val="both"/>
      </w:pPr>
      <w:r>
        <w:t xml:space="preserve">судебного района адрес – </w:t>
      </w:r>
    </w:p>
    <w:p w:rsidR="00A77B3E" w:rsidP="00B81AD2">
      <w:pPr>
        <w:jc w:val="both"/>
      </w:pPr>
      <w:r>
        <w:t>мирового судьи судеб</w:t>
      </w:r>
      <w:r>
        <w:t xml:space="preserve">ного участка №53 </w:t>
      </w:r>
    </w:p>
    <w:p w:rsidR="00A77B3E" w:rsidP="00B81AD2">
      <w:pPr>
        <w:jc w:val="both"/>
      </w:pPr>
      <w:r>
        <w:t xml:space="preserve">Кировского судебного района </w:t>
      </w:r>
    </w:p>
    <w:p w:rsidR="00A77B3E" w:rsidP="00B81AD2"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 w:rsidP="00B81AD2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B81AD2">
      <w:pPr>
        <w:jc w:val="both"/>
      </w:pPr>
      <w:r>
        <w:t>с участием:</w:t>
      </w:r>
    </w:p>
    <w:p w:rsidR="00A77B3E" w:rsidP="00B81AD2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B81AD2"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 w:rsidR="00A77B3E" w:rsidP="00B81AD2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B81AD2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 w:rsidP="00B81AD2">
      <w:pPr>
        <w:jc w:val="both"/>
      </w:pPr>
    </w:p>
    <w:p w:rsidR="00A77B3E" w:rsidP="00B81AD2">
      <w:pPr>
        <w:jc w:val="both"/>
      </w:pPr>
      <w:r>
        <w:t>рассмотрев в открытом</w:t>
      </w:r>
      <w:r>
        <w:t xml:space="preserve"> 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B81AD2">
      <w:pPr>
        <w:jc w:val="both"/>
      </w:pPr>
    </w:p>
    <w:p w:rsidR="00A77B3E" w:rsidP="00B81AD2">
      <w:pPr>
        <w:jc w:val="both"/>
      </w:pPr>
      <w:r>
        <w:t>фио</w:t>
      </w:r>
      <w:r>
        <w:t xml:space="preserve">, родившегося дата в адрес, гражданина Российской Федерации, зарегистрированного </w:t>
      </w:r>
      <w:r>
        <w:t xml:space="preserve">по адресу: адрес, проживающего по адресу: адрес, </w:t>
      </w:r>
    </w:p>
    <w:p w:rsidR="00A77B3E" w:rsidP="00B81AD2">
      <w:pPr>
        <w:jc w:val="both"/>
      </w:pPr>
      <w:r>
        <w:t>адрес, имеющего основное общее образование, неработающего, неженатого, несовершеннолетних детей не имеющего, осуждённого по приговору Феодосийского городского суда адрес от дата по п. «а» ч.2 ст.158 УК РФ к</w:t>
      </w:r>
      <w:r>
        <w:t xml:space="preserve"> 240 часам обязательных работ, заменённых постановлением Кировского районного суда адрес от дата на 10 дней лишения свободы с отбыванием в колонии-поселении, освобождённого дата по отбытию срока наказания,  </w:t>
      </w:r>
    </w:p>
    <w:p w:rsidR="00A77B3E" w:rsidP="00B81AD2">
      <w:pPr>
        <w:jc w:val="both"/>
      </w:pPr>
      <w:r>
        <w:t xml:space="preserve">  </w:t>
      </w:r>
    </w:p>
    <w:p w:rsidR="00A77B3E" w:rsidP="00B81AD2">
      <w:pPr>
        <w:jc w:val="both"/>
      </w:pPr>
      <w:r>
        <w:t>обвиняемого в совершении преступления, предус</w:t>
      </w:r>
      <w:r>
        <w:t xml:space="preserve">мотренного ч.1 ст.158 УК РФ,          </w:t>
      </w:r>
    </w:p>
    <w:p w:rsidR="00A77B3E" w:rsidP="00B81AD2">
      <w:pPr>
        <w:jc w:val="both"/>
      </w:pPr>
      <w:r>
        <w:rPr>
          <w:lang w:val="en-US"/>
        </w:rPr>
        <w:t xml:space="preserve">                                                           </w:t>
      </w:r>
      <w:r>
        <w:t>установил:</w:t>
      </w:r>
    </w:p>
    <w:p w:rsidR="00A77B3E" w:rsidP="00B81AD2">
      <w:pPr>
        <w:jc w:val="both"/>
      </w:pPr>
    </w:p>
    <w:p w:rsidR="00A77B3E" w:rsidP="00B81AD2">
      <w:pPr>
        <w:jc w:val="both"/>
      </w:pPr>
      <w:r>
        <w:t>фио</w:t>
      </w:r>
      <w:r>
        <w:t xml:space="preserve"> совершил кражу, то есть тайное хищение чужого имущества, при следующих обстоятельствах.</w:t>
      </w:r>
    </w:p>
    <w:p w:rsidR="00A77B3E" w:rsidP="00B81AD2">
      <w:pPr>
        <w:jc w:val="both"/>
      </w:pPr>
      <w:r>
        <w:t xml:space="preserve">В дата, точная дата не установлена, </w:t>
      </w:r>
      <w:r>
        <w:t>фио</w:t>
      </w:r>
      <w:r>
        <w:t xml:space="preserve"> примерно в время час., находясь во дворе </w:t>
      </w:r>
      <w:r>
        <w:t xml:space="preserve">многоквартирного дома №10 по адрес в адрес, увидел припаркованный вдоль указанного дома автомобиль марки марка автомобиля в кузове синего цвета с государственным регистрационным знаком </w:t>
      </w:r>
      <w:r>
        <w:t>в результате чего у него возник преступный умысел, направле</w:t>
      </w:r>
      <w:r>
        <w:t xml:space="preserve">нный на тайное хищение чужого имущества, реализуя который, из корыстных побуждений с целью безвозмездного завладения чужим имуществом и обращения его в свою пользу, предвидя и желая наступления </w:t>
      </w:r>
      <w:r>
        <w:t>общественно-опасных последствий, убедившись, что за его действ</w:t>
      </w:r>
      <w:r>
        <w:t xml:space="preserve">иями никто не наблюдает, подошёл к указанному автомобилю и, открыв крышку капота, тайно похитил аккумуляторную батарею «АКБ 60 </w:t>
      </w:r>
      <w:r>
        <w:t>амп</w:t>
      </w:r>
      <w:r>
        <w:t xml:space="preserve">», стоимостью сумма, принадлежащую </w:t>
      </w:r>
      <w:r>
        <w:t>фио</w:t>
      </w:r>
    </w:p>
    <w:p w:rsidR="00A77B3E" w:rsidP="00B81AD2">
      <w:pPr>
        <w:jc w:val="both"/>
      </w:pPr>
      <w:r>
        <w:t>После чего с похищенным имуществом в месте преступления скрылся, распорядившись похищен</w:t>
      </w:r>
      <w:r>
        <w:t xml:space="preserve">ным по своему усмотрению, причинив потерпевшему </w:t>
      </w:r>
      <w:r>
        <w:t>фио</w:t>
      </w:r>
      <w:r>
        <w:t xml:space="preserve"> незначительный материальный ущерб в размере сумма.   </w:t>
      </w:r>
    </w:p>
    <w:p w:rsidR="00A77B3E" w:rsidP="00B81AD2"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 w:rsidR="00A77B3E" w:rsidP="00B81AD2">
      <w:pPr>
        <w:jc w:val="both"/>
      </w:pPr>
      <w:r>
        <w:t>фио</w:t>
      </w:r>
      <w:r>
        <w:t>, признавая в</w:t>
      </w:r>
      <w:r>
        <w:t xml:space="preserve">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B81AD2">
      <w:pPr>
        <w:jc w:val="both"/>
      </w:pPr>
      <w:r>
        <w:t>Обстоятельства, исключающие производство дознания в сокр</w:t>
      </w:r>
      <w:r>
        <w:t>ащённой форме, предусмотренные ч.1 ст.2262 УПК РФ, отсутствуют.</w:t>
      </w:r>
    </w:p>
    <w:p w:rsidR="00A77B3E" w:rsidP="00B81AD2">
      <w:pPr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</w:t>
      </w:r>
      <w:r>
        <w:t xml:space="preserve">ка судебного разбирательства, в предъявленном обвинении по ч.1 ст.158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B81AD2">
      <w:pPr>
        <w:jc w:val="both"/>
      </w:pPr>
      <w:r>
        <w:t xml:space="preserve">Подсудимый </w:t>
      </w:r>
      <w:r>
        <w:t>фио</w:t>
      </w:r>
      <w:r>
        <w:t xml:space="preserve"> поясни</w:t>
      </w:r>
      <w:r>
        <w:t xml:space="preserve">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</w:t>
      </w:r>
      <w:r>
        <w:t>последствия постановления приговора без проведения судебного разбирательства.</w:t>
      </w:r>
    </w:p>
    <w:p w:rsidR="00A77B3E" w:rsidP="00B81AD2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 xml:space="preserve"> 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</w:t>
      </w:r>
      <w:r>
        <w:t>рательства.</w:t>
      </w:r>
    </w:p>
    <w:p w:rsidR="00A77B3E" w:rsidP="00B81AD2"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</w:t>
      </w:r>
      <w:r>
        <w:t xml:space="preserve">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 w:rsidR="00A77B3E" w:rsidP="00B81AD2">
      <w:pPr>
        <w:jc w:val="both"/>
      </w:pPr>
      <w:r>
        <w:t>С уч</w:t>
      </w:r>
      <w:r>
        <w:t xml:space="preserve">ётом указанных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 w:rsidP="00B81AD2">
      <w:pPr>
        <w:jc w:val="both"/>
      </w:pPr>
      <w:r>
        <w:t>подсудимого на основании исследования и оценки доказатель</w:t>
      </w:r>
      <w:r>
        <w:t>ств, указанных в обвинительном постановлении, а также данных о личности подсудимого.</w:t>
      </w:r>
    </w:p>
    <w:p w:rsidR="00A77B3E" w:rsidP="00B81AD2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B81AD2">
      <w:pPr>
        <w:jc w:val="both"/>
      </w:pPr>
      <w:r>
        <w:t>фио</w:t>
      </w:r>
      <w:r>
        <w:t>, обоснованно, подтверждается собранными по делу доказательствами, которые указаны в обвинительном постанов</w:t>
      </w:r>
      <w:r>
        <w:t xml:space="preserve">лении и исследованы в судебном заседании, в частности, показаниями </w:t>
      </w:r>
      <w:r>
        <w:t>фио</w:t>
      </w:r>
      <w:r>
        <w:t xml:space="preserve">, допрошенного в качестве подозреваемого (л.д.66-69), показаниями потерпевшего </w:t>
      </w:r>
      <w:r>
        <w:t>фио</w:t>
      </w:r>
      <w:r>
        <w:t xml:space="preserve"> (л.д.48-49), показаниями свидетелей </w:t>
      </w:r>
      <w:r>
        <w:t>фио</w:t>
      </w:r>
      <w:r>
        <w:t xml:space="preserve"> и </w:t>
      </w:r>
      <w:r>
        <w:t>фио</w:t>
      </w:r>
      <w:r>
        <w:t xml:space="preserve"> (л.д.51-53, 79), заявлением </w:t>
      </w:r>
      <w:r>
        <w:t>фио</w:t>
      </w:r>
      <w:r>
        <w:t xml:space="preserve"> в ОМВД России по адрес от</w:t>
      </w:r>
      <w:r>
        <w:t xml:space="preserve"> дата (л.д.7), </w:t>
      </w:r>
      <w:r>
        <w:t xml:space="preserve">протоколом осмотра места происшествия от дата (л.д.10-20), протоколом осмотра места происшествия от дата (л.д.35-42), товарным чеком на новую аккумуляторную батарею «АКБ 60 </w:t>
      </w:r>
      <w:r>
        <w:t>амп</w:t>
      </w:r>
      <w:r>
        <w:t>» (л.д.34), накладной на приобретение новой аккумуляторной батаре</w:t>
      </w:r>
      <w:r>
        <w:t xml:space="preserve">и «АКБ 60 </w:t>
      </w:r>
      <w:r>
        <w:t>амп</w:t>
      </w:r>
      <w:r>
        <w:t xml:space="preserve">» (л.д.32). </w:t>
      </w:r>
    </w:p>
    <w:p w:rsidR="00A77B3E" w:rsidP="00B81AD2">
      <w:pPr>
        <w:jc w:val="both"/>
      </w:pPr>
      <w:r>
        <w:t xml:space="preserve"> 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B81AD2">
      <w:pPr>
        <w:jc w:val="both"/>
      </w:pPr>
      <w:r>
        <w:t xml:space="preserve">Действия </w:t>
      </w:r>
      <w:r>
        <w:t>фио</w:t>
      </w:r>
      <w:r>
        <w:t xml:space="preserve"> суд квалифицирует по ч.1 ст.158 УК РФ, как кража, то есть тайное хищение чужого имуществ</w:t>
      </w:r>
      <w:r>
        <w:t xml:space="preserve">а. </w:t>
      </w:r>
    </w:p>
    <w:p w:rsidR="00A77B3E" w:rsidP="00B81AD2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совершил незаконное изъятие имущества, принадлежащего </w:t>
      </w:r>
      <w:r>
        <w:t>фио</w:t>
      </w:r>
      <w:r>
        <w:t>, тайно в отсутствие других лиц с целью личного обогащения, при этом размер причинённого ущерба составляет сумма</w:t>
      </w:r>
      <w:r>
        <w:t>.</w:t>
      </w:r>
    </w:p>
    <w:p w:rsidR="00A77B3E" w:rsidP="00B81AD2">
      <w:pPr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</w:t>
      </w:r>
      <w:r>
        <w:t>ния на исправление осуждённого и на условия жизни его семьи.</w:t>
      </w:r>
    </w:p>
    <w:p w:rsidR="00A77B3E" w:rsidP="00B81AD2">
      <w:pPr>
        <w:jc w:val="both"/>
      </w:pPr>
      <w:r>
        <w:t>фио</w:t>
      </w:r>
      <w:r>
        <w:t xml:space="preserve">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 w:rsidR="00A77B3E" w:rsidP="00B81AD2">
      <w:pPr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</w:t>
      </w:r>
      <w:r>
        <w:t>о он на момент совершения вменённого преступления имел судимость по приговору Феодосийского суда адрес от дата, которым он осуждён за совершение преступления небольшой тяжести к наказанию в виде 240 часов обязательных работ, и которое заменено на более стр</w:t>
      </w:r>
      <w:r>
        <w:t>ого в виде лишения свободы на срок 10 дней, освобождён из мест лишения свободы дата по отбытию срока наказания (л.д.81, 86-87, 98), по месту жительства характеризуется положительно (л.д.89), на учёте у врача-психиатра и врача-нарколога не состоит (л.д.92),</w:t>
      </w:r>
      <w:r>
        <w:t xml:space="preserve"> к административной ответственности не привлекался (л.д.95), со слов подсудимого он официально не трудоустроен доход имеет от случайных заработков, не женат, проживает с матерью, малолетними братом и сестрой, оказывает помощь матери в содержании и воспитан</w:t>
      </w:r>
      <w:r>
        <w:t xml:space="preserve">ии малолетних детей, также оказывает помощь своему дедушке, </w:t>
      </w:r>
      <w:r>
        <w:t>фио</w:t>
      </w:r>
      <w:r>
        <w:t>, паспортные данные, который проживает отдельно от них.</w:t>
      </w:r>
    </w:p>
    <w:p w:rsidR="00A77B3E" w:rsidP="00B81AD2">
      <w:pPr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, суд в соответствии с </w:t>
      </w:r>
      <w:r>
        <w:t>п.п</w:t>
      </w:r>
      <w:r>
        <w:t>. «и», «к» ч.1 ст.61 УК РФ признаёт явку с повинной, активное способ</w:t>
      </w:r>
      <w:r>
        <w:t>ствование раскрытию и расследованию преступления, добровольное возмещение имущественного ущерба, причинённого в результате преступления.</w:t>
      </w:r>
    </w:p>
    <w:p w:rsidR="00A77B3E" w:rsidP="00B81AD2">
      <w:pPr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</w:t>
      </w:r>
      <w:r>
        <w:t>фио</w:t>
      </w:r>
      <w:r>
        <w:t xml:space="preserve"> вины,</w:t>
      </w:r>
      <w:r>
        <w:t xml:space="preserve"> его раскаяние в содеянном. </w:t>
      </w:r>
    </w:p>
    <w:p w:rsidR="00A77B3E" w:rsidP="00B81AD2">
      <w:pPr>
        <w:jc w:val="both"/>
      </w:pPr>
      <w:r>
        <w:t xml:space="preserve">В силу п. «а» ч.1 ст.63 УК РФ обстоятельством, отягчающим наказание </w:t>
      </w:r>
      <w:r>
        <w:t>фио</w:t>
      </w:r>
      <w:r>
        <w:t>, суд признаёт рецидив преступлений, поскольку на момент совершения преступлений подсудимый имел неснятую и непогашенную судимость по приговору Феодосийског</w:t>
      </w:r>
      <w:r>
        <w:t xml:space="preserve">о городского суда адрес от дата </w:t>
      </w:r>
    </w:p>
    <w:p w:rsidR="00A77B3E" w:rsidP="00B81AD2">
      <w:pPr>
        <w:jc w:val="both"/>
      </w:pPr>
      <w:r>
        <w:t xml:space="preserve">дата, которым он осуждён по п. «а» ч.2 ст.158 УК РФ за совершение преступления средней тяжести. </w:t>
      </w:r>
    </w:p>
    <w:p w:rsidR="00A77B3E" w:rsidP="00B81AD2">
      <w:pPr>
        <w:jc w:val="both"/>
      </w:pPr>
      <w:r>
        <w:t xml:space="preserve">Иных обстоятельств, отягчающих наказание, судом не установлено.    </w:t>
      </w:r>
    </w:p>
    <w:p w:rsidR="00A77B3E" w:rsidP="00B81AD2">
      <w:pPr>
        <w:jc w:val="both"/>
      </w:pPr>
      <w:r>
        <w:t xml:space="preserve">Согласно ч.2 ст.68 УК РФ срок наказания при любом виде </w:t>
      </w:r>
      <w:r>
        <w:t>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УК РФ.</w:t>
      </w:r>
    </w:p>
    <w:p w:rsidR="00A77B3E" w:rsidP="00B81AD2">
      <w:pPr>
        <w:jc w:val="both"/>
      </w:pPr>
      <w:r>
        <w:t xml:space="preserve">В тоже время согласно ч.3 </w:t>
      </w:r>
      <w:r>
        <w:t>ст.68 УК РФ при любом виде рецидива преступлений, если судом установлены смягчающие обстоятельства, предусмотренные ст.61 УК РФ, срок наказания может быть назначен менее одной третьей части максимального срока наиболее строгого вида наказания, предусмотрен</w:t>
      </w:r>
      <w:r>
        <w:t>ного за совершённое преступление, но в пределах санкции соответствующей статьи Особенной части УК РФ, а при наличии исключительных обстоятельств, предусмотренных ст.64 УК РФ, может быть назначено более мягкое наказание, чем предусмотрено за данное преступл</w:t>
      </w:r>
      <w:r>
        <w:t>ение.</w:t>
      </w:r>
    </w:p>
    <w:p w:rsidR="00A77B3E" w:rsidP="00B81AD2">
      <w:pPr>
        <w:jc w:val="both"/>
      </w:pPr>
      <w:r>
        <w:t xml:space="preserve">Санкция ч.1 ст.158 УК РФ в качестве наиболее строгого наказания предусматривает лишение свободы на срок до двух лет. </w:t>
      </w:r>
    </w:p>
    <w:p w:rsidR="00A77B3E" w:rsidP="00B81AD2">
      <w:pPr>
        <w:jc w:val="both"/>
      </w:pPr>
      <w:r>
        <w:t xml:space="preserve">С учётом вышеизложенных требований Общей части УК РФ, при наличии в действиях </w:t>
      </w:r>
      <w:r>
        <w:t>фио</w:t>
      </w:r>
      <w:r>
        <w:t xml:space="preserve"> рецидива преступлений, ему не может быть назначено более мягкое наказание, чем лишение свободы. </w:t>
      </w:r>
    </w:p>
    <w:p w:rsidR="00A77B3E" w:rsidP="00B81AD2">
      <w:pPr>
        <w:jc w:val="both"/>
      </w:pPr>
      <w:r>
        <w:t xml:space="preserve">Несмотря на имеющиеся смягчающие наказание обстоятельства, суд не находит их </w:t>
      </w:r>
      <w:r>
        <w:t>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</w:t>
      </w:r>
      <w:r>
        <w:t xml:space="preserve">Ф, то есть назначения наказания более мягкого, чем предусмотрено санкцией ч.1 ст.158 УК РФ. </w:t>
      </w:r>
    </w:p>
    <w:p w:rsidR="00A77B3E" w:rsidP="00B81AD2">
      <w:pPr>
        <w:jc w:val="both"/>
      </w:pPr>
      <w:r>
        <w:t xml:space="preserve">Учитывая все обстоятельства дела, характер и степень общественной опасности совершённого преступления, личность подсудимого </w:t>
      </w:r>
      <w:r>
        <w:t>фио</w:t>
      </w:r>
      <w:r>
        <w:t>, суд, руководствуясь принципом спра</w:t>
      </w:r>
      <w:r>
        <w:t>ведливости, в целях исправления виновного и предупреждения совершения новых преступлений, считает необходимым назначить подсудимому наказание в пределах санкции уголовного закона по ч.1 ст.158 УК  РФ в виде лишения свободы.</w:t>
      </w:r>
    </w:p>
    <w:p w:rsidR="00A77B3E" w:rsidP="00B81AD2">
      <w:pPr>
        <w:jc w:val="both"/>
      </w:pPr>
      <w:r>
        <w:t>Суд не усматривает оснований для</w:t>
      </w:r>
      <w:r>
        <w:t xml:space="preserve"> применения положений ч.1 ст.62 УК РФ, поскольку имеется обстоятельство, отягчающее наказание.</w:t>
      </w:r>
    </w:p>
    <w:p w:rsidR="00A77B3E" w:rsidP="00B81AD2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B81AD2">
      <w:pPr>
        <w:jc w:val="both"/>
      </w:pPr>
      <w:r>
        <w:t>ч.6 ст.15 УК РФ не имеется.</w:t>
      </w:r>
    </w:p>
    <w:p w:rsidR="00A77B3E" w:rsidP="00B81AD2">
      <w:pPr>
        <w:jc w:val="both"/>
      </w:pPr>
      <w:r>
        <w:t>Обстоят</w:t>
      </w:r>
      <w:r>
        <w:t xml:space="preserve">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B81AD2">
      <w:pPr>
        <w:jc w:val="both"/>
      </w:pPr>
      <w:r>
        <w:t>Вместе с тем, учитывая характер и степень общественной опасности совершённого преступления, личность виновного, см</w:t>
      </w:r>
      <w:r>
        <w:t xml:space="preserve">ягчающие и отягчающие наказание обстоятельства, суд считает, что исправление подсудимого </w:t>
      </w:r>
    </w:p>
    <w:p w:rsidR="00A77B3E" w:rsidP="00B81AD2">
      <w:pPr>
        <w:jc w:val="both"/>
      </w:pPr>
      <w:r>
        <w:t>фио</w:t>
      </w:r>
      <w:r>
        <w:t xml:space="preserve"> возможно без реального отбывания наказания, в связи с чем, назначая ему наказание по ч.1 ст.158 УК РФ в виде лишения свободы, полагает возможным применить к подсу</w:t>
      </w:r>
      <w:r>
        <w:t xml:space="preserve">димому положения ст.73 УК РФ об условном осуждении. </w:t>
      </w:r>
    </w:p>
    <w:p w:rsidR="00A77B3E" w:rsidP="00B81AD2">
      <w:pPr>
        <w:jc w:val="both"/>
      </w:pPr>
      <w:r>
        <w:t xml:space="preserve">При этом суд с учётом возраста и состояния здоровья </w:t>
      </w:r>
      <w:r>
        <w:t>фио</w:t>
      </w:r>
      <w:r>
        <w:t xml:space="preserve"> считает необходимым возложить на подсудимого ряд обязанностей, исполнение которых будет способствовать его исправлению и исключению причин совершен</w:t>
      </w:r>
      <w:r>
        <w:t xml:space="preserve">ия преступлений в будущем, в частности: встать по месту жительства на учёт в специализированный </w:t>
      </w:r>
      <w:r>
        <w:t>государственный орган, осуществляющий контроль за поведением условно осуждённых, являться в указанный орган для регистрации, не менять постоянного места жительс</w:t>
      </w:r>
      <w:r>
        <w:t>тва без уведомления данного органа, трудоустроиться.</w:t>
      </w:r>
    </w:p>
    <w:p w:rsidR="00A77B3E" w:rsidP="00B81AD2">
      <w:pPr>
        <w:jc w:val="both"/>
      </w:pPr>
      <w:r>
        <w:t xml:space="preserve">Оснований для возложения на </w:t>
      </w:r>
      <w:r>
        <w:t>фио</w:t>
      </w:r>
      <w:r>
        <w:t xml:space="preserve"> обязанности не выезжать за пределы адрес </w:t>
      </w:r>
      <w:r>
        <w:t>адрес</w:t>
      </w:r>
      <w:r>
        <w:t xml:space="preserve"> без соответствующего разрешения специализированного государственного органа, осуществляющего контроль за поведением условно </w:t>
      </w:r>
      <w:r>
        <w:t xml:space="preserve">осуждённых, судом не установлено.   </w:t>
      </w:r>
    </w:p>
    <w:p w:rsidR="00A77B3E" w:rsidP="00B81AD2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</w:t>
      </w:r>
      <w:r>
        <w:t>ю силу, поскольку нарушений взятого у подсудимого обязательства о явке им допущено не было.</w:t>
      </w:r>
    </w:p>
    <w:p w:rsidR="00A77B3E" w:rsidP="00B81AD2">
      <w:pPr>
        <w:jc w:val="both"/>
      </w:pPr>
      <w:r>
        <w:t xml:space="preserve">Вещественных доказательствах по делу не имеется. </w:t>
      </w:r>
    </w:p>
    <w:p w:rsidR="00A77B3E" w:rsidP="00B81AD2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</w:t>
      </w:r>
      <w:r>
        <w:t>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B81AD2">
      <w:pPr>
        <w:jc w:val="both"/>
      </w:pPr>
      <w:r>
        <w:t>На основании изложенного, руководствуясь ст.ст.299, 307, 308, 309, 316, 322 УПК РФ, суд</w:t>
      </w:r>
    </w:p>
    <w:p w:rsidR="00A77B3E" w:rsidP="00B81AD2">
      <w:pPr>
        <w:jc w:val="both"/>
      </w:pPr>
      <w:r>
        <w:rPr>
          <w:lang w:val="en-US"/>
        </w:rPr>
        <w:t xml:space="preserve">                                                                  </w:t>
      </w:r>
      <w:r>
        <w:t>приговорил:</w:t>
      </w:r>
    </w:p>
    <w:p w:rsidR="00A77B3E" w:rsidP="00B81AD2">
      <w:pPr>
        <w:jc w:val="both"/>
      </w:pPr>
    </w:p>
    <w:p w:rsidR="00A77B3E" w:rsidP="00B81AD2">
      <w:pPr>
        <w:jc w:val="both"/>
      </w:pPr>
      <w:r>
        <w:t xml:space="preserve">признать </w:t>
      </w:r>
      <w:r>
        <w:t>фио</w:t>
      </w:r>
      <w:r>
        <w:t xml:space="preserve"> вин</w:t>
      </w:r>
      <w:r>
        <w:t>овным в совершении преступления, предусмотренного ч.1 ст.158 УК РФ, и назначить ему наказание в виде лишения свободы на срок 8 (восемь) месяцев.</w:t>
      </w:r>
    </w:p>
    <w:p w:rsidR="00A77B3E" w:rsidP="00B81AD2">
      <w:pPr>
        <w:jc w:val="both"/>
      </w:pPr>
      <w:r>
        <w:t xml:space="preserve">В соответствии со ст.73 УК РФ назначенное </w:t>
      </w:r>
      <w:r>
        <w:t>фио</w:t>
      </w:r>
      <w:r>
        <w:t xml:space="preserve"> наказание в виде лишения свободы считать условным с испытательным</w:t>
      </w:r>
      <w:r>
        <w:t xml:space="preserve"> сроком 1 (один) год 6 (шесть) месяцев.</w:t>
      </w:r>
    </w:p>
    <w:p w:rsidR="00A77B3E" w:rsidP="00B81AD2">
      <w:pPr>
        <w:jc w:val="both"/>
      </w:pPr>
      <w:r>
        <w:t xml:space="preserve">Возложить на </w:t>
      </w:r>
      <w:r>
        <w:t>фио</w:t>
      </w:r>
      <w:r>
        <w:t xml:space="preserve"> обязанности:</w:t>
      </w:r>
    </w:p>
    <w:p w:rsidR="00A77B3E" w:rsidP="00B81AD2">
      <w:pPr>
        <w:jc w:val="both"/>
      </w:pPr>
      <w:r>
        <w:t xml:space="preserve">- встать по месту жительства на учёт в специализированный государственный орган, осуществляющий контроль за поведением условно осуждённых; </w:t>
      </w:r>
    </w:p>
    <w:p w:rsidR="00A77B3E" w:rsidP="00B81AD2">
      <w:pPr>
        <w:jc w:val="both"/>
      </w:pPr>
      <w:r>
        <w:t>- один раз в месяц являться в специализированн</w:t>
      </w:r>
      <w:r>
        <w:t>ый государственный орган, осуществляющий контроль за поведением условно осуждённых, для регистрации согласно установленного данным органом графика;</w:t>
      </w:r>
    </w:p>
    <w:p w:rsidR="00A77B3E" w:rsidP="00B81AD2">
      <w:pPr>
        <w:jc w:val="both"/>
      </w:pPr>
      <w:r>
        <w:t>- не менять постоянного места жительства без уведомления специализированного государственного органа, осущес</w:t>
      </w:r>
      <w:r>
        <w:t>твляющего контроль за поведением условно осуждённых;</w:t>
      </w:r>
    </w:p>
    <w:p w:rsidR="00A77B3E" w:rsidP="00B81AD2">
      <w:pPr>
        <w:jc w:val="both"/>
      </w:pPr>
      <w:r>
        <w:t xml:space="preserve">- - в течение двух месяцев со дня вступления в законную силу приговора трудоустроиться. </w:t>
      </w:r>
    </w:p>
    <w:p w:rsidR="00A77B3E" w:rsidP="00B81AD2">
      <w:pPr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приговора в законную си</w:t>
      </w:r>
      <w:r>
        <w:t xml:space="preserve">лу – отменить. </w:t>
      </w:r>
    </w:p>
    <w:p w:rsidR="00A77B3E" w:rsidP="00B81AD2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ему копии приговора. В случае п</w:t>
      </w:r>
      <w:r>
        <w:t xml:space="preserve">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</w:t>
      </w:r>
      <w:r>
        <w:t xml:space="preserve">избранными им защитниками либо ходатайствовать перед судом о назначении </w:t>
      </w:r>
      <w:r>
        <w:t>защитника.</w:t>
      </w:r>
    </w:p>
    <w:p w:rsidR="00A77B3E" w:rsidP="00B81AD2">
      <w:pPr>
        <w:jc w:val="both"/>
      </w:pPr>
    </w:p>
    <w:p w:rsidR="00A77B3E" w:rsidP="00B81AD2">
      <w:pPr>
        <w:jc w:val="both"/>
      </w:pPr>
    </w:p>
    <w:p w:rsidR="00A77B3E" w:rsidP="00B81AD2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</w:t>
      </w:r>
      <w:r>
        <w:t>Кувшинов</w:t>
      </w:r>
    </w:p>
    <w:p w:rsidR="00A77B3E" w:rsidP="00B81AD2">
      <w:pPr>
        <w:jc w:val="both"/>
      </w:pPr>
    </w:p>
    <w:p w:rsidR="00A77B3E" w:rsidP="00B81AD2">
      <w:pPr>
        <w:jc w:val="both"/>
      </w:pPr>
      <w:r>
        <w:t xml:space="preserve"> </w:t>
      </w:r>
    </w:p>
    <w:p w:rsidR="00A77B3E" w:rsidP="00B81AD2">
      <w:pPr>
        <w:jc w:val="both"/>
      </w:pPr>
    </w:p>
    <w:p w:rsidR="00A77B3E" w:rsidP="00B81AD2">
      <w:pPr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D2"/>
    <w:rsid w:val="00A77B3E"/>
    <w:rsid w:val="00B81A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A729A3-47E9-4CF0-9872-90FAB065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81AD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81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