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4D6D45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</w:t>
      </w:r>
      <w:r>
        <w:t>4</w:t>
      </w:r>
    </w:p>
    <w:p w:rsidR="00A77B3E">
      <w:r>
        <w:t xml:space="preserve">           </w:t>
      </w:r>
      <w:r>
        <w:rPr>
          <w:lang w:val="en-US"/>
        </w:rPr>
        <w:t xml:space="preserve">                                                                                             </w:t>
      </w:r>
      <w:r>
        <w:t xml:space="preserve">   Дело №1-52-23/2019</w:t>
      </w:r>
    </w:p>
    <w:p w:rsidR="00A77B3E">
      <w:r>
        <w:rPr>
          <w:lang w:val="en-US"/>
        </w:rPr>
        <w:t xml:space="preserve">                  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13 июня 2019 г.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4D6D45">
      <w:pPr>
        <w:jc w:val="both"/>
      </w:pPr>
      <w:r>
        <w:t xml:space="preserve">рассмотрев в порядке предварительного слушания </w:t>
      </w:r>
      <w:r>
        <w:t>материалы уголовного дела в отношении</w:t>
      </w:r>
    </w:p>
    <w:p w:rsidR="00A77B3E" w:rsidP="004D6D45">
      <w:pPr>
        <w:jc w:val="both"/>
      </w:pPr>
      <w:r>
        <w:t>фио</w:t>
      </w:r>
      <w:r>
        <w:t xml:space="preserve">, родившегося дата в адрес Кировского адрес, гражданина Украины, зарегистрированного по адресу: адрес, имеющего среднее профессиональное образование, неработающего, неженатого, несовершеннолетних детей не имеющего, </w:t>
      </w:r>
      <w:r>
        <w:t>ранее судимого:</w:t>
      </w:r>
    </w:p>
    <w:p w:rsidR="00A77B3E" w:rsidP="004D6D45">
      <w:pPr>
        <w:jc w:val="both"/>
      </w:pPr>
      <w:r>
        <w:t xml:space="preserve">- по приговору Кировского районного суда адрес от </w:t>
      </w:r>
    </w:p>
    <w:p w:rsidR="00A77B3E" w:rsidP="004D6D45">
      <w:pPr>
        <w:jc w:val="both"/>
      </w:pPr>
      <w:r>
        <w:t>дата по ч.1 ст.228.1 УК РФ к дата лишения свободы, без ограничения свободы, с применением ст.73 УК РФ, условно с испытательным сроком дата;</w:t>
      </w:r>
    </w:p>
    <w:p w:rsidR="00A77B3E" w:rsidP="004D6D45">
      <w:pPr>
        <w:jc w:val="both"/>
      </w:pPr>
      <w:r>
        <w:t>- по приговору Кировского районного суда адрес от</w:t>
      </w:r>
      <w:r>
        <w:t xml:space="preserve"> </w:t>
      </w:r>
    </w:p>
    <w:p w:rsidR="00A77B3E" w:rsidP="004D6D45">
      <w:pPr>
        <w:jc w:val="both"/>
      </w:pPr>
      <w:r>
        <w:t>дата по ч.3 ст.30, п. «г» ч.4 ст.228.1 УК РФ, с применением ст.64, ч.5 ст.74, ст.70 УК РФ, к дата лишения свободы, отбывающего наказание в ФКУ ИК – 10 УФСИН России по адрес,</w:t>
      </w:r>
    </w:p>
    <w:p w:rsidR="00A77B3E" w:rsidP="004D6D45">
      <w:pPr>
        <w:jc w:val="both"/>
      </w:pPr>
      <w:r>
        <w:t xml:space="preserve">  </w:t>
      </w:r>
    </w:p>
    <w:p w:rsidR="00A77B3E" w:rsidP="004D6D45">
      <w:pPr>
        <w:jc w:val="both"/>
      </w:pPr>
      <w:r>
        <w:t xml:space="preserve">обвиняемого в совершении преступления, предусмотренного ч.1 ст.158 УК РФ,    </w:t>
      </w:r>
      <w:r>
        <w:t xml:space="preserve">      </w:t>
      </w:r>
    </w:p>
    <w:p w:rsidR="00A77B3E" w:rsidP="004D6D45">
      <w:pPr>
        <w:jc w:val="both"/>
      </w:pPr>
    </w:p>
    <w:p w:rsidR="00A77B3E" w:rsidP="004D6D45">
      <w:pPr>
        <w:jc w:val="both"/>
      </w:pPr>
      <w:r>
        <w:t>установил:</w:t>
      </w:r>
    </w:p>
    <w:p w:rsidR="00A77B3E" w:rsidP="004D6D45">
      <w:pPr>
        <w:jc w:val="both"/>
      </w:pPr>
    </w:p>
    <w:p w:rsidR="00A77B3E" w:rsidP="004D6D45">
      <w:pPr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 дата в время час. в состоянии алкогольного опьянения, находясь на законных основаниях в помещении кухни квартиры №17 дома №5 по адрес в адрес, на поверхности стола обнаружил мобильный телефон марки «</w:t>
      </w:r>
      <w:r>
        <w:t>Digma</w:t>
      </w:r>
      <w:r>
        <w:t>», мод</w:t>
      </w:r>
      <w:r>
        <w:t>ели «D 401» в корпусе белого цвета, стоимостью сумма, в результате чего у него возник преступный умысел, направленный на тайное хищение чужого имущества. Реализуя свой преступный умысел, осознавая фактический характер, общественную опасность и противоправн</w:t>
      </w:r>
      <w:r>
        <w:t xml:space="preserve">ость своих действий, предвидя и желая наступления общественно опасных последствий в виде причинения имущественного вреда потерпевшему </w:t>
      </w:r>
      <w:r>
        <w:t>фио</w:t>
      </w:r>
      <w:r>
        <w:t xml:space="preserve">, путём свободного доступа, из корыстных побуждений, с целью личного обогащения, дата в время час. </w:t>
      </w:r>
      <w:r>
        <w:t>фио</w:t>
      </w:r>
      <w:r>
        <w:t>, продолжая наход</w:t>
      </w:r>
      <w:r>
        <w:t>ится в помещении кухни квартиры №17 дома №5 по адрес в адрес, с поверхности стола тайно похитил мобильный телефон марки «</w:t>
      </w:r>
      <w:r>
        <w:t>Digma</w:t>
      </w:r>
      <w:r>
        <w:t>», модели «D 401» в корпусе белого цвета, стоимостью сумма, обратив его в свою пользу и распорядившись им по своему усмотрению, пр</w:t>
      </w:r>
      <w:r>
        <w:t xml:space="preserve">ичинив тем самым потерпевшему </w:t>
      </w:r>
      <w:r>
        <w:t>фио</w:t>
      </w:r>
      <w:r>
        <w:t xml:space="preserve"> незначительный материальный ущерб в размере сумма. </w:t>
      </w:r>
    </w:p>
    <w:p w:rsidR="00A77B3E" w:rsidP="004D6D45">
      <w:pPr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ч.1 ст.158 УК РФ, как кража, то есть тайное хищение чужого имущества. </w:t>
      </w:r>
    </w:p>
    <w:p w:rsidR="00A77B3E" w:rsidP="004D6D45">
      <w:pPr>
        <w:jc w:val="both"/>
      </w:pPr>
      <w:r>
        <w:t>В судебном заседании судом поставлен вопрос о прек</w:t>
      </w:r>
      <w:r>
        <w:t xml:space="preserve">ращении уголовного дела в отношении </w:t>
      </w:r>
      <w:r>
        <w:t>фио</w:t>
      </w:r>
      <w:r>
        <w:t xml:space="preserve"> на основании п.3 ч.1 ст.24 УПК РФ, п. «а» ч.1 ст.78 УК РФ в связи с истечением сроков давности, так как с момента совершения инкриминируемого подсудимому преступления на момент рассмотрения уголовного дела судом истё</w:t>
      </w:r>
      <w:r>
        <w:t>к двухгодичный срок давности привлечения к уголовной ответственности.</w:t>
      </w:r>
    </w:p>
    <w:p w:rsidR="00A77B3E" w:rsidP="004D6D45">
      <w:pPr>
        <w:jc w:val="both"/>
      </w:pPr>
      <w:r>
        <w:t xml:space="preserve">Подсудимый </w:t>
      </w:r>
      <w:r>
        <w:t>фио</w:t>
      </w:r>
      <w:r>
        <w:t xml:space="preserve"> в ходе рассмотрения дела вину в предъявленном обвинении признал, просил также прекратить уголовное дело, пояснив, что он согласен с прекращением уголовного дела в связи с </w:t>
      </w:r>
      <w:r>
        <w:t>истечением сроков давности и он осознаёт, что указанное основание прекращения уголовного преследования не является реабилитирующим.</w:t>
      </w:r>
    </w:p>
    <w:p w:rsidR="00A77B3E" w:rsidP="004D6D45">
      <w:pPr>
        <w:jc w:val="both"/>
      </w:pPr>
      <w:r>
        <w:t xml:space="preserve">Защитник-адвокат </w:t>
      </w:r>
      <w:r>
        <w:t>фио</w:t>
      </w:r>
      <w:r>
        <w:t xml:space="preserve"> в судебном заседании просил уголовное дело в отношении </w:t>
      </w:r>
      <w:r>
        <w:t>фио</w:t>
      </w:r>
      <w:r>
        <w:t xml:space="preserve"> прекратить в связи с истечением сроков давно</w:t>
      </w:r>
      <w:r>
        <w:t>сти.</w:t>
      </w:r>
    </w:p>
    <w:p w:rsidR="00A77B3E" w:rsidP="004D6D45"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соответствии с п. «а» ч.1 ст.78 УК РФ, в связи с истечением сроков давности. </w:t>
      </w:r>
    </w:p>
    <w:p w:rsidR="00A77B3E" w:rsidP="004D6D45">
      <w:pPr>
        <w:jc w:val="both"/>
      </w:pPr>
      <w:r>
        <w:t xml:space="preserve">Обсудив вопрос о прекращении уголовного дела в отношении подсудимого </w:t>
      </w:r>
      <w:r>
        <w:t>фио</w:t>
      </w:r>
      <w:r>
        <w:t>, суд</w:t>
      </w:r>
      <w:r>
        <w:t xml:space="preserve"> приходит к следующему.</w:t>
      </w:r>
    </w:p>
    <w:p w:rsidR="00A77B3E" w:rsidP="004D6D45">
      <w:pPr>
        <w:jc w:val="both"/>
      </w:pPr>
      <w:r>
        <w:t>В соответствии с ч.2 ст.9 УК РФ, временем совершения преступления признаётся время совершения общественно опасного действия (бездействия) независимо от времени наступления последствий.</w:t>
      </w:r>
    </w:p>
    <w:p w:rsidR="00A77B3E" w:rsidP="004D6D45">
      <w:pPr>
        <w:jc w:val="both"/>
      </w:pPr>
      <w:r>
        <w:t>Согласно ч.1 ст.239 УПК РФ в случаях, предусмот</w:t>
      </w:r>
      <w:r>
        <w:t>ренных, в частности, п.3 ч.1 ст.24 УПК РФ, судья выносит постановление о прекращении уголовного дела.</w:t>
      </w:r>
    </w:p>
    <w:p w:rsidR="00A77B3E" w:rsidP="004D6D45">
      <w:pPr>
        <w:jc w:val="both"/>
      </w:pPr>
      <w:r>
        <w:t>В силу п.3 ч.1 ст.24 УПК РФ уголовное дело не может быть возбуждено, а возбуждённое уголовное дело подлежит прекращению в связи с истечением срока давност</w:t>
      </w:r>
      <w:r>
        <w:t>и уголовного преследования.</w:t>
      </w:r>
    </w:p>
    <w:p w:rsidR="00A77B3E" w:rsidP="004D6D45">
      <w:pPr>
        <w:jc w:val="both"/>
      </w:pPr>
      <w:r>
        <w:t xml:space="preserve">Преступление, предусмотренное ч.1 ст.158 УК РФ, в совершении которого обвиняется </w:t>
      </w:r>
      <w:r>
        <w:t>фио</w:t>
      </w:r>
      <w:r>
        <w:t>, в соответствии с ч.2 ст.15 УК РФ относится к категории преступлений небольшой тяжести.</w:t>
      </w:r>
    </w:p>
    <w:p w:rsidR="00A77B3E" w:rsidP="004D6D45">
      <w:pPr>
        <w:jc w:val="both"/>
      </w:pPr>
      <w:r>
        <w:t xml:space="preserve">Согласно </w:t>
      </w:r>
      <w:r>
        <w:t>п.«а</w:t>
      </w:r>
      <w:r>
        <w:t>» ч.1 ст.78 УК РФ лицо освобождается от уг</w:t>
      </w:r>
      <w:r>
        <w:t xml:space="preserve">оловной ответственности, если со дня совершения преступления истекло два года после совершения преступления небольшой тяжести. </w:t>
      </w:r>
    </w:p>
    <w:p w:rsidR="00A77B3E" w:rsidP="004D6D45">
      <w:pPr>
        <w:jc w:val="both"/>
      </w:pPr>
      <w:r>
        <w:t>В соответствии с ч.2 ст.78 УК РФ сроки давности исчисляются со дня совершения преступления и до момента вступления приговора в з</w:t>
      </w:r>
      <w:r>
        <w:t>аконную силу.</w:t>
      </w:r>
    </w:p>
    <w:p w:rsidR="00A77B3E" w:rsidP="004D6D45">
      <w:pPr>
        <w:jc w:val="both"/>
      </w:pPr>
      <w:r>
        <w:t xml:space="preserve"> При этом ч.3 ст.78 УК РФ указывает на то, что течение сроков давности приостанавливается, если лицо, совершившее преступление уклоняется от следствия или суда; в этом случае течение сроков давности возобновляется с момента задержания указанн</w:t>
      </w:r>
      <w:r>
        <w:t>ого лица или явки его с повинной.</w:t>
      </w:r>
    </w:p>
    <w:p w:rsidR="00A77B3E" w:rsidP="004D6D45">
      <w:pPr>
        <w:jc w:val="both"/>
      </w:pPr>
      <w:r>
        <w:t>В соответствии с п.п.21, 25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</w:t>
      </w:r>
      <w:r>
        <w:t>лучае, если во время судебного разбирательства будет установлено обстоятельство, указанное в п.3 ч.1 ст.24 УПК РФ, суд прекращает уголовное дело и (или) уголовное преследование только при условии согласия на это подсудимого. При этом не имеет значения, в к</w:t>
      </w:r>
      <w:r>
        <w:t>акой момент производства по делу истекли сроки давности привлечения лица к уголовной ответственности. Если в результате продолженного судебного разбирательства в связи с возражением подсудимого против прекращения уголовного дела и (или) уголовного преследо</w:t>
      </w:r>
      <w:r>
        <w:t>вания будет установлена его виновность, суд постановляет обвинительный приговор с освобождением осуждённого от наказания.</w:t>
      </w:r>
    </w:p>
    <w:p w:rsidR="00A77B3E" w:rsidP="004D6D45">
      <w:pPr>
        <w:jc w:val="both"/>
      </w:pPr>
      <w:r>
        <w:t xml:space="preserve">Как установлено в судебном заседании, подсудимый </w:t>
      </w:r>
      <w:r>
        <w:t>фио</w:t>
      </w:r>
      <w:r>
        <w:t xml:space="preserve"> обвиняется в совершении преступления небольшой тяжести, события которого имели ме</w:t>
      </w:r>
      <w:r>
        <w:t>сто дата, при этом уголовное дело поступило в суд дата, в розыске подсудимый не находился, от следствия и суда не скрывался; подсудимый, которому разъяснены правовые последствия прекращения уголовного дела в связи с истечением сроков давности, против прекр</w:t>
      </w:r>
      <w:r>
        <w:t xml:space="preserve">ащения уголовного дела по указанному основанию не возражал, а также учитывая мнение государственного обвинителя, не возражавшего против прекращения уголовного дела по данному основанию, суд приходит к выводу, что уголовное дело в отношении </w:t>
      </w:r>
      <w:r>
        <w:t>фио</w:t>
      </w:r>
      <w:r>
        <w:t xml:space="preserve"> обвиняемого </w:t>
      </w:r>
      <w:r>
        <w:t>по ч.1 ст.158 УК РФ, подлежит прекращению в связи с истечением сроков давности.</w:t>
      </w:r>
    </w:p>
    <w:p w:rsidR="00A77B3E" w:rsidP="004D6D45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</w:t>
      </w:r>
      <w:r>
        <w:t>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4D6D45">
      <w:pPr>
        <w:jc w:val="both"/>
      </w:pPr>
      <w:r>
        <w:t>Вещественных доказательств по делу не имеется, согласно акту уничтожения вещественных доказательств от дата мобильный</w:t>
      </w:r>
      <w:r>
        <w:t xml:space="preserve"> телефон марки «</w:t>
      </w:r>
      <w:r>
        <w:t>Digma</w:t>
      </w:r>
      <w:r>
        <w:t>» уничтожен по приговору Кировского районного суда адрес от дата по уголовному делу №1-163/2018.</w:t>
      </w:r>
    </w:p>
    <w:p w:rsidR="00A77B3E" w:rsidP="004D6D45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</w:t>
      </w:r>
      <w:r>
        <w:t>дической помощи подсудимому, в силу ч.10 ст.316 УПК РФ, подлежат возмещению за счёт средств федерального бюджета.</w:t>
      </w:r>
    </w:p>
    <w:p w:rsidR="00A77B3E" w:rsidP="004D6D45">
      <w:pPr>
        <w:jc w:val="both"/>
      </w:pPr>
      <w:r>
        <w:t xml:space="preserve">На основании изложенного и руководствуясь п.3 ч.1 ст.24, ст.ст.236, </w:t>
      </w:r>
    </w:p>
    <w:p w:rsidR="00A77B3E" w:rsidP="004D6D45">
      <w:pPr>
        <w:jc w:val="both"/>
      </w:pPr>
      <w:r>
        <w:t>ст. 239 УПК РФ, п. «а» ч.1 ст.78 УК РФ, суд</w:t>
      </w:r>
    </w:p>
    <w:p w:rsidR="00A77B3E" w:rsidP="004D6D45">
      <w:pPr>
        <w:jc w:val="both"/>
      </w:pPr>
    </w:p>
    <w:p w:rsidR="00A77B3E" w:rsidP="004D6D45">
      <w:pPr>
        <w:jc w:val="both"/>
      </w:pPr>
    </w:p>
    <w:p w:rsidR="00A77B3E" w:rsidP="004D6D45">
      <w:pPr>
        <w:jc w:val="both"/>
      </w:pPr>
      <w:r>
        <w:t>постановил:</w:t>
      </w:r>
    </w:p>
    <w:p w:rsidR="00A77B3E" w:rsidP="004D6D45">
      <w:pPr>
        <w:jc w:val="both"/>
      </w:pPr>
      <w:r>
        <w:t>фио</w:t>
      </w:r>
      <w:r>
        <w:t xml:space="preserve"> освободить </w:t>
      </w:r>
      <w:r>
        <w:t>от уголовной ответственности по ч.1 ст.158 УК РФ на основании п. «а» ч.1 ст.78 УК РФ, в связи с истечением сроков давности, и уголовное дело в отношении него прекратить.</w:t>
      </w:r>
    </w:p>
    <w:p w:rsidR="00A77B3E" w:rsidP="004D6D45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</w:t>
      </w:r>
      <w:r>
        <w:t>ению постановления в законную силу – отменить.</w:t>
      </w:r>
    </w:p>
    <w:p w:rsidR="00A77B3E" w:rsidP="004D6D45">
      <w:pPr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</w:t>
      </w:r>
      <w:r>
        <w:t>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4D6D45">
      <w:pPr>
        <w:jc w:val="both"/>
      </w:pPr>
    </w:p>
    <w:p w:rsidR="00A77B3E" w:rsidP="004D6D45">
      <w:pPr>
        <w:jc w:val="both"/>
      </w:pPr>
    </w:p>
    <w:p w:rsidR="00A77B3E" w:rsidP="004D6D45">
      <w:pPr>
        <w:jc w:val="both"/>
      </w:pPr>
      <w:r>
        <w:t>фиоКувшинов</w:t>
      </w:r>
    </w:p>
    <w:p w:rsidR="00A77B3E" w:rsidP="004D6D45">
      <w:pPr>
        <w:jc w:val="both"/>
      </w:pPr>
    </w:p>
    <w:p w:rsidR="00A77B3E" w:rsidP="004D6D4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45"/>
    <w:rsid w:val="004D6D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C8249F-1B93-453D-A677-3CA9B1E6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