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14C3" w:rsidP="00D014C3">
      <w:pPr>
        <w:jc w:val="right"/>
      </w:pPr>
    </w:p>
    <w:p w:rsidR="00D014C3" w:rsidP="00D014C3">
      <w:pPr>
        <w:jc w:val="right"/>
      </w:pPr>
    </w:p>
    <w:p w:rsidR="00A77B3E" w:rsidP="00D014C3">
      <w:pPr>
        <w:jc w:val="right"/>
      </w:pPr>
      <w:r>
        <w:t>Дело №1-52-34/2021</w:t>
      </w:r>
    </w:p>
    <w:p w:rsidR="00A77B3E" w:rsidP="00D014C3">
      <w:pPr>
        <w:jc w:val="right"/>
      </w:pPr>
      <w:r>
        <w:t>УИД-91MS0052-телефон-телефон</w:t>
      </w:r>
    </w:p>
    <w:p w:rsidR="00A77B3E"/>
    <w:p w:rsidR="00A77B3E" w:rsidP="00D014C3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28 сентября 2021 г.                                                                        адрес    </w:t>
      </w:r>
    </w:p>
    <w:p w:rsidR="00A77B3E"/>
    <w:p w:rsidR="00A77B3E" w:rsidP="00D014C3">
      <w:pPr>
        <w:ind w:firstLine="426"/>
        <w:jc w:val="both"/>
      </w:pPr>
      <w:r>
        <w:t xml:space="preserve">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D014C3">
      <w:pPr>
        <w:ind w:firstLine="426"/>
        <w:jc w:val="both"/>
      </w:pPr>
      <w:r>
        <w:t xml:space="preserve">       с участием: государственного обвинителя – помощника прокурора </w:t>
      </w:r>
      <w:r>
        <w:t>фио</w:t>
      </w:r>
      <w:r>
        <w:t>,</w:t>
      </w:r>
    </w:p>
    <w:p w:rsidR="00A77B3E" w:rsidP="00D014C3">
      <w:pPr>
        <w:ind w:firstLine="426"/>
        <w:jc w:val="both"/>
      </w:pPr>
      <w:r>
        <w:t xml:space="preserve">      защитника в лице адвоката </w:t>
      </w:r>
      <w:r>
        <w:t>фио</w:t>
      </w:r>
      <w:r>
        <w:t xml:space="preserve">, представившего удостоверение     </w:t>
      </w:r>
      <w:r>
        <w:t xml:space="preserve">  № 988 и ордер от дата,</w:t>
      </w:r>
    </w:p>
    <w:p w:rsidR="00A77B3E" w:rsidP="00D014C3">
      <w:pPr>
        <w:ind w:firstLine="426"/>
        <w:jc w:val="both"/>
      </w:pPr>
      <w:r>
        <w:t xml:space="preserve">      подсудимых -  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D014C3">
      <w:pPr>
        <w:ind w:firstLine="426"/>
        <w:jc w:val="both"/>
      </w:pPr>
      <w:r>
        <w:t xml:space="preserve">       рассмотрев в закрытом судебном заседании в помещении судебного участка №52 Кировского судебного района адрес в порядке предварительного слушания материалы уголовного дела в отношении: </w:t>
      </w:r>
    </w:p>
    <w:p w:rsidR="00A77B3E" w:rsidP="00D014C3">
      <w:pPr>
        <w:ind w:firstLine="426"/>
        <w:jc w:val="both"/>
      </w:pPr>
      <w:r>
        <w:t>фио</w:t>
      </w:r>
      <w:r>
        <w:t>, пас</w:t>
      </w:r>
      <w:r>
        <w:t>портные данные, гражданина Российской Федерации, со средним основным образованием, зарегистрированного по адресу: адрес, и проживающего по адресу: адрес, военнообязанного, работающего машинистом (кочегаром) котельной 1 группы Феодосийской квартирно-эксплуа</w:t>
      </w:r>
      <w:r>
        <w:t xml:space="preserve">тационной части адрес обороны РФ, ранее не судимого,     </w:t>
      </w:r>
    </w:p>
    <w:p w:rsidR="00A77B3E" w:rsidP="00D014C3">
      <w:pPr>
        <w:ind w:firstLine="426"/>
        <w:jc w:val="both"/>
      </w:pPr>
    </w:p>
    <w:p w:rsidR="00A77B3E" w:rsidP="00D014C3">
      <w:pPr>
        <w:ind w:firstLine="426"/>
        <w:jc w:val="both"/>
      </w:pPr>
      <w:r>
        <w:t>фио</w:t>
      </w:r>
      <w:r>
        <w:t>, паспортные данные, гражданина Российской Федерации, со средним профессиональным образованием, зарегистрированного и проживающего по адресу: адрес, военнообязанного, работающего машинистом (коч</w:t>
      </w:r>
      <w:r>
        <w:t xml:space="preserve">егаром) котельной 1 группы Феодосийской квартирно-эксплуатационной части адрес обороны РФ, ранее не судимого,     </w:t>
      </w:r>
    </w:p>
    <w:p w:rsidR="00A77B3E" w:rsidP="00D014C3">
      <w:pPr>
        <w:ind w:firstLine="426"/>
        <w:jc w:val="both"/>
      </w:pPr>
      <w:r>
        <w:t xml:space="preserve">  </w:t>
      </w:r>
      <w:r>
        <w:t xml:space="preserve">обвиняемых в совершении преступления, предусмотренного ст. 322.2 УК РФ,          </w:t>
      </w:r>
    </w:p>
    <w:p w:rsidR="00A77B3E" w:rsidP="00D014C3">
      <w:pPr>
        <w:ind w:firstLine="426"/>
        <w:jc w:val="both"/>
      </w:pPr>
    </w:p>
    <w:p w:rsidR="00A77B3E" w:rsidP="00D014C3">
      <w:pPr>
        <w:ind w:firstLine="426"/>
        <w:jc w:val="center"/>
      </w:pPr>
      <w:r>
        <w:t>установил:</w:t>
      </w:r>
    </w:p>
    <w:p w:rsidR="00A77B3E" w:rsidP="00D014C3">
      <w:pPr>
        <w:ind w:firstLine="426"/>
        <w:jc w:val="both"/>
      </w:pPr>
      <w:r>
        <w:t xml:space="preserve">  </w:t>
      </w:r>
      <w:r>
        <w:t xml:space="preserve"> органом дознания </w:t>
      </w:r>
      <w:r>
        <w:t>фио</w:t>
      </w:r>
      <w:r>
        <w:t xml:space="preserve"> и </w:t>
      </w:r>
      <w:r>
        <w:t>фио</w:t>
      </w:r>
      <w:r>
        <w:t xml:space="preserve"> обвиняются в том, что они, дата, в рабочее время, установить точное время в ходе дознания не представилось возможным, находясь в помещении МФЦ «Мои документы», расположенного по адресу: РК, адрес, имея преступный умысел на фиктивную регистрацию по месту п</w:t>
      </w:r>
      <w:r>
        <w:t xml:space="preserve">ребывания в жилом помещении в РФ, гражданина РФ </w:t>
      </w:r>
      <w:r>
        <w:t>фио</w:t>
      </w:r>
      <w:r>
        <w:t xml:space="preserve">, паспортные данные, путем регистрации его в жилой квартире, расположенной по адресу: РК, адрес, заведомо зная о том, что </w:t>
      </w:r>
      <w:r>
        <w:t>фио</w:t>
      </w:r>
      <w:r>
        <w:t>, не будет пребывать по адресу регистрации, действуя умышленно, по предварительн</w:t>
      </w:r>
      <w:r>
        <w:t xml:space="preserve">ому сговору, в этот же день оформили заявления о регистрации </w:t>
      </w:r>
      <w:r>
        <w:t>фио</w:t>
      </w:r>
      <w:r>
        <w:t xml:space="preserve"> в жилом помещении в РФ по месту пребывания по адресу: РК, адрес.</w:t>
      </w:r>
    </w:p>
    <w:p w:rsidR="00A77B3E" w:rsidP="00D014C3">
      <w:pPr>
        <w:ind w:firstLine="426"/>
        <w:jc w:val="both"/>
      </w:pPr>
      <w:r>
        <w:t xml:space="preserve">   </w:t>
      </w:r>
      <w:r>
        <w:t xml:space="preserve">По заявлениям </w:t>
      </w:r>
      <w:r>
        <w:t>фио</w:t>
      </w:r>
      <w:r>
        <w:t xml:space="preserve"> и </w:t>
      </w:r>
      <w:r>
        <w:t>фио</w:t>
      </w:r>
      <w:r>
        <w:t xml:space="preserve"> гражданин</w:t>
      </w:r>
      <w:r>
        <w:t xml:space="preserve"> </w:t>
      </w:r>
      <w:r>
        <w:t>фио</w:t>
      </w:r>
      <w:r>
        <w:t xml:space="preserve"> дата в рабочее время, был зарегистрирован в ОВМ ОМВД России</w:t>
      </w:r>
      <w:r>
        <w:t xml:space="preserve"> по адрес по месту жительства </w:t>
      </w:r>
      <w:r>
        <w:t>фио</w:t>
      </w:r>
      <w:r>
        <w:t xml:space="preserve"> и </w:t>
      </w:r>
      <w:r>
        <w:t>фио</w:t>
      </w:r>
      <w:r>
        <w:t xml:space="preserve"> по адресу: РК, адрес. Своими умышленными преступными действиями </w:t>
      </w:r>
      <w:r>
        <w:t>фио</w:t>
      </w:r>
      <w:r>
        <w:t xml:space="preserve"> и </w:t>
      </w:r>
      <w:r>
        <w:t>фио</w:t>
      </w:r>
      <w:r>
        <w:t xml:space="preserve"> путем фиктивной регистрации гражданина РФ нарушили требования </w:t>
      </w:r>
      <w:r>
        <w:t>Постановления Правительства РФ от дата №173, чем лишили возможности ОВМ ОМВД Рос</w:t>
      </w:r>
      <w:r>
        <w:t xml:space="preserve">сии по адрес осуществлять контроль за соблюдением гражданами РФ правил регистрации по месту жительства и их передвижения в пределах РФ.  </w:t>
      </w:r>
    </w:p>
    <w:p w:rsidR="00A77B3E" w:rsidP="00D014C3">
      <w:pPr>
        <w:ind w:firstLine="426"/>
        <w:jc w:val="both"/>
      </w:pPr>
      <w:r>
        <w:t xml:space="preserve">Своими умышленными действиями </w:t>
      </w:r>
      <w:r>
        <w:t>фио</w:t>
      </w:r>
      <w:r>
        <w:t xml:space="preserve"> и </w:t>
      </w:r>
      <w:r>
        <w:t>фио</w:t>
      </w:r>
      <w:r>
        <w:t xml:space="preserve"> совершили преступление, предусмотренное ст.322.2 УК РФ, то есть фиктивную реги</w:t>
      </w:r>
      <w:r>
        <w:t>страцию гражданина Российской Федерации по месту пребывания в жилом помещении в Российской Федерации.</w:t>
      </w:r>
    </w:p>
    <w:p w:rsidR="00A77B3E" w:rsidP="00D014C3">
      <w:pPr>
        <w:ind w:firstLine="426"/>
        <w:jc w:val="both"/>
      </w:pPr>
      <w:r>
        <w:t xml:space="preserve">Подсудимые </w:t>
      </w:r>
      <w:r>
        <w:t>фио</w:t>
      </w:r>
      <w:r>
        <w:t xml:space="preserve"> и </w:t>
      </w:r>
      <w:r>
        <w:t>фио</w:t>
      </w:r>
      <w:r>
        <w:t xml:space="preserve"> в судебном заседании свою вину в инкриминируемом им преступлении признали, согласились с предъявленным обвинением и квалификацией дея</w:t>
      </w:r>
      <w:r>
        <w:t>ний. Также указали, что они в содеянном чистосердечно раскаиваются.</w:t>
      </w:r>
    </w:p>
    <w:p w:rsidR="00A77B3E" w:rsidP="00D014C3">
      <w:pPr>
        <w:ind w:firstLine="426"/>
        <w:jc w:val="both"/>
      </w:pPr>
      <w:r>
        <w:t xml:space="preserve">Подсудимыми </w:t>
      </w:r>
      <w:r>
        <w:t>фио</w:t>
      </w:r>
      <w:r>
        <w:t xml:space="preserve"> и </w:t>
      </w:r>
      <w:r>
        <w:t>фио</w:t>
      </w:r>
      <w:r>
        <w:t xml:space="preserve"> и их защитником-адвокатом </w:t>
      </w:r>
      <w:r>
        <w:t>фио</w:t>
      </w:r>
      <w:r>
        <w:t xml:space="preserve"> в судебном заседании заявлено ходатайство об освобождении </w:t>
      </w:r>
      <w:r>
        <w:t>фио</w:t>
      </w:r>
      <w:r>
        <w:t xml:space="preserve"> и </w:t>
      </w:r>
      <w:r>
        <w:t>фио</w:t>
      </w:r>
      <w:r>
        <w:t xml:space="preserve"> от уголовной ответственности и прекращении уголовного дела на основа</w:t>
      </w:r>
      <w:r>
        <w:t xml:space="preserve">нии Примечания к ст.322.2 УК РФ. </w:t>
      </w:r>
    </w:p>
    <w:p w:rsidR="00A77B3E" w:rsidP="00D014C3">
      <w:pPr>
        <w:ind w:firstLine="426"/>
        <w:jc w:val="both"/>
      </w:pPr>
      <w:r>
        <w:t xml:space="preserve">Судом подсудимым разъяснены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D014C3">
      <w:pPr>
        <w:ind w:firstLine="426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возражала против освобождения </w:t>
      </w:r>
      <w:r>
        <w:t>фио</w:t>
      </w:r>
      <w:r>
        <w:t xml:space="preserve"> и </w:t>
      </w:r>
      <w:r>
        <w:t>фио</w:t>
      </w:r>
      <w:r>
        <w:t xml:space="preserve"> от уголовной ответственнос</w:t>
      </w:r>
      <w:r>
        <w:t xml:space="preserve">ти и прекращения уголовного дела, поскольку они ранее не судимы, в ходе дознания способствовали раскрытию преступления.  </w:t>
      </w:r>
    </w:p>
    <w:p w:rsidR="00A77B3E" w:rsidP="00D014C3">
      <w:pPr>
        <w:ind w:firstLine="426"/>
        <w:jc w:val="both"/>
      </w:pPr>
      <w:r>
        <w:t>Суд, заслушав мнения сторон, исследовав материалы уголовного дела, считает заявленные ходатайства подлежащими удовлетворению по следую</w:t>
      </w:r>
      <w:r>
        <w:t>щим основаниям.</w:t>
      </w:r>
    </w:p>
    <w:p w:rsidR="00A77B3E" w:rsidP="00D014C3">
      <w:pPr>
        <w:ind w:firstLine="426"/>
        <w:jc w:val="both"/>
      </w:pPr>
      <w:r>
        <w:t xml:space="preserve">Подсудимые </w:t>
      </w:r>
      <w:r>
        <w:t>фио</w:t>
      </w:r>
      <w:r>
        <w:t xml:space="preserve"> и </w:t>
      </w:r>
      <w:r>
        <w:t>фио</w:t>
      </w:r>
      <w:r>
        <w:t xml:space="preserve"> в ходе дознания и в судебном заседании в предъявленном обвинении по ст. 322.2 УК РФ виновными себя признали полностью, и пояснили, что предъявленное обвинение им понятно и они с ним согласны. </w:t>
      </w:r>
    </w:p>
    <w:p w:rsidR="00A77B3E" w:rsidP="00D014C3">
      <w:pPr>
        <w:ind w:firstLine="426"/>
        <w:jc w:val="both"/>
      </w:pPr>
      <w:r>
        <w:t>Суд считает, что обвинение</w:t>
      </w:r>
      <w:r>
        <w:t xml:space="preserve">, с которым согласились подсудимые </w:t>
      </w:r>
      <w:r>
        <w:t>фио</w:t>
      </w:r>
      <w:r>
        <w:t xml:space="preserve"> и </w:t>
      </w:r>
      <w:r>
        <w:t>фио</w:t>
      </w:r>
      <w:r>
        <w:t>, обоснованно, подтверждается собранными по делу доказательствами, при этом подсудимые понимают существо предъявленного им обвинения и соглашаются с ним в полном объёме.</w:t>
      </w:r>
    </w:p>
    <w:p w:rsidR="00A77B3E" w:rsidP="00D014C3">
      <w:pPr>
        <w:ind w:firstLine="426"/>
        <w:jc w:val="both"/>
      </w:pPr>
      <w:r>
        <w:t xml:space="preserve">В соответствии с Примечанием к ст.322.2 </w:t>
      </w:r>
      <w:r>
        <w:t>УК РФ лицо, совершившее преступление, предусмотренное настоящей статьёй,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D014C3">
      <w:pPr>
        <w:ind w:firstLine="426"/>
        <w:jc w:val="both"/>
      </w:pPr>
      <w:r>
        <w:t>Согласно п.7 постанов</w:t>
      </w:r>
      <w:r>
        <w:t>ления Пленума Верховного Суда РФ от дата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</w:t>
      </w:r>
      <w:r>
        <w:t>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</w:t>
      </w:r>
      <w:r>
        <w:t>ьи 75 УК РФ, не требуется.</w:t>
      </w:r>
    </w:p>
    <w:p w:rsidR="00A77B3E" w:rsidP="00D014C3">
      <w:pPr>
        <w:ind w:firstLine="426"/>
        <w:jc w:val="both"/>
      </w:pPr>
      <w:r>
        <w:t xml:space="preserve">В соответствии с п.17 постановления Пленума Верховного Суда Российской Федерации от дата №18 «О судебной практике по делам о незаконном пересечении Государственной границы Российской Федерации и преступлениях, связанных с </w:t>
      </w:r>
      <w:r>
        <w:t>незакон</w:t>
      </w:r>
      <w:r>
        <w:t>ной миграцией» под способствованием раскрытию преступления в примечании к статье 322.2 УК РФ и в пункте 2 примечаний к статье 322.3 УК РФ следует понимать действия лица, совершенные как до возбуждения уголовного дела, так и после возбуждения уголовного дел</w:t>
      </w:r>
      <w:r>
        <w:t>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</w:t>
      </w:r>
      <w:r>
        <w:t>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</w:t>
      </w:r>
      <w:r>
        <w:t>у уголовному делу решается судом в зависимости от характера, содержания и объема,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</w:t>
      </w:r>
      <w:r>
        <w:t xml:space="preserve">того решения. </w:t>
      </w:r>
    </w:p>
    <w:p w:rsidR="00A77B3E" w:rsidP="00D014C3">
      <w:pPr>
        <w:ind w:firstLine="426"/>
        <w:jc w:val="both"/>
      </w:pPr>
      <w:r>
        <w:t xml:space="preserve">Судом установлено, что преступление, совершённое </w:t>
      </w:r>
      <w:r>
        <w:t>фио</w:t>
      </w:r>
      <w:r>
        <w:t xml:space="preserve"> и </w:t>
      </w:r>
      <w:r>
        <w:t>фио</w:t>
      </w:r>
      <w:r>
        <w:t xml:space="preserve"> относится в соответствии со ст.15 УК РФ к категории преступлений небольшой тяжести, подсудимые совершили преступление впервые. Кроме того, как следует из исследованных в судебном зас</w:t>
      </w:r>
      <w:r>
        <w:t xml:space="preserve">едании материалов уголовного дела, сразу же после выявления совершения </w:t>
      </w:r>
      <w:r>
        <w:t>фио</w:t>
      </w:r>
      <w:r>
        <w:t xml:space="preserve"> и </w:t>
      </w:r>
      <w:r>
        <w:t>фио</w:t>
      </w:r>
      <w:r>
        <w:t xml:space="preserve"> действий, связанных с фиктивной регистрацией гражданина Российской Федерации по месту пребывания в жилом помещении в Российской Федерации, они признали свою причастность к выя</w:t>
      </w:r>
      <w:r>
        <w:t>вленному преступлению и в последующем на протяжении дознания активно способствовали расследованию данного преступления путём дачи последовательных признательных показаний.</w:t>
      </w:r>
    </w:p>
    <w:p w:rsidR="00A77B3E" w:rsidP="00D014C3">
      <w:pPr>
        <w:ind w:firstLine="426"/>
        <w:jc w:val="both"/>
      </w:pPr>
      <w:r>
        <w:t xml:space="preserve">Указанные обстоятельства в совокупности свидетельствуют о том, что </w:t>
      </w:r>
      <w:r>
        <w:t>фио</w:t>
      </w:r>
      <w:r>
        <w:t xml:space="preserve"> и </w:t>
      </w:r>
      <w:r>
        <w:t>фио</w:t>
      </w:r>
      <w:r>
        <w:t xml:space="preserve"> способ</w:t>
      </w:r>
      <w:r>
        <w:t>ствовали раскрытию преступления.</w:t>
      </w:r>
    </w:p>
    <w:p w:rsidR="00A77B3E" w:rsidP="00D014C3">
      <w:pPr>
        <w:ind w:firstLine="426"/>
        <w:jc w:val="both"/>
      </w:pPr>
      <w:r>
        <w:t xml:space="preserve">Подсудимые </w:t>
      </w:r>
      <w:r>
        <w:t>фио</w:t>
      </w:r>
      <w:r>
        <w:t xml:space="preserve"> и </w:t>
      </w:r>
      <w:r>
        <w:t>фио</w:t>
      </w:r>
      <w:r>
        <w:t xml:space="preserve"> ранее не судимы, на учёте у врача-нарколога и врача-психиатра не состоят, по месту жительства и службы характеризируются положительно. </w:t>
      </w:r>
    </w:p>
    <w:p w:rsidR="00A77B3E" w:rsidP="00D014C3">
      <w:pPr>
        <w:ind w:firstLine="426"/>
        <w:jc w:val="both"/>
      </w:pPr>
      <w:r>
        <w:t xml:space="preserve">Подсудимые </w:t>
      </w:r>
      <w:r>
        <w:t>фио</w:t>
      </w:r>
      <w:r>
        <w:t xml:space="preserve"> и </w:t>
      </w:r>
      <w:r>
        <w:t>фио</w:t>
      </w:r>
      <w:r>
        <w:t xml:space="preserve"> в судебном заседании выразили согласие на пре</w:t>
      </w:r>
      <w:r>
        <w:t xml:space="preserve">кращение уголовного дела на основании ч.2 Примечания ст.322.2 УК РФ. </w:t>
      </w:r>
    </w:p>
    <w:p w:rsidR="00A77B3E" w:rsidP="00D014C3">
      <w:pPr>
        <w:ind w:firstLine="426"/>
        <w:jc w:val="both"/>
      </w:pPr>
      <w:r>
        <w:t xml:space="preserve">В отношении подсудимых </w:t>
      </w:r>
      <w:r>
        <w:t>фио</w:t>
      </w:r>
      <w:r>
        <w:t xml:space="preserve"> и </w:t>
      </w:r>
      <w:r>
        <w:t>фио</w:t>
      </w:r>
      <w:r>
        <w:t xml:space="preserve"> установлено отягчающее обстоятельство – совершение преступления группой лиц по предварительному сговору, при этом судом в соответствии с ч.2 ст.61 УК РФ </w:t>
      </w:r>
      <w:r>
        <w:t xml:space="preserve">установлено наличие смягчающего обстоятельства – признание                  </w:t>
      </w:r>
      <w:r>
        <w:t>фио</w:t>
      </w:r>
      <w:r>
        <w:t xml:space="preserve"> и </w:t>
      </w:r>
      <w:r>
        <w:t>фио</w:t>
      </w:r>
      <w:r>
        <w:t xml:space="preserve"> вины, раскаяние в содеянном, а также на основании п. «г» ч.1 ст. 61 УК РФ наличие смягчающего обстоятельства у </w:t>
      </w:r>
      <w:r>
        <w:t>фио</w:t>
      </w:r>
      <w:r>
        <w:t xml:space="preserve"> – наличие малолетнего ребенка.  </w:t>
      </w:r>
    </w:p>
    <w:p w:rsidR="00A77B3E" w:rsidP="00D014C3">
      <w:pPr>
        <w:ind w:firstLine="426"/>
        <w:jc w:val="both"/>
      </w:pPr>
      <w:r>
        <w:t>Кроме того, в действия</w:t>
      </w:r>
      <w:r>
        <w:t>х подсудимых не содержится иного состава преступления.</w:t>
      </w:r>
    </w:p>
    <w:p w:rsidR="00A77B3E" w:rsidP="00D014C3">
      <w:pPr>
        <w:ind w:firstLine="426"/>
        <w:jc w:val="both"/>
      </w:pPr>
      <w:r>
        <w:t xml:space="preserve">Таким образом, с учётом всех фактических обстоятельств дела, установленных судом, имеются объективные основания для освобождения подсудимых </w:t>
      </w:r>
      <w:r>
        <w:t>фио</w:t>
      </w:r>
      <w:r>
        <w:t xml:space="preserve"> и </w:t>
      </w:r>
      <w:r>
        <w:t>фио</w:t>
      </w:r>
      <w:r>
        <w:t xml:space="preserve"> от уголовной ответственности по ст.322.2 УК РФ и пр</w:t>
      </w:r>
      <w:r>
        <w:t xml:space="preserve">екращении в отношении них уголовного дела, в связи с тем, что они способствовали раскрытию этого преступления и в их действиях не содержится иного состава преступления. </w:t>
      </w:r>
    </w:p>
    <w:p w:rsidR="00A77B3E" w:rsidP="00D014C3">
      <w:pPr>
        <w:ind w:firstLine="426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и </w:t>
      </w:r>
      <w:r>
        <w:t>фио</w:t>
      </w:r>
      <w:r>
        <w:t xml:space="preserve"> не избиралась. Суд, учитывая дан</w:t>
      </w:r>
      <w:r>
        <w:t xml:space="preserve">ные о личности подсудимых и обстоятельства дела, также считает </w:t>
      </w:r>
      <w:r>
        <w:t xml:space="preserve">возможным не избирать </w:t>
      </w:r>
      <w:r>
        <w:t>фио</w:t>
      </w:r>
      <w:r>
        <w:t xml:space="preserve"> и </w:t>
      </w:r>
      <w:r>
        <w:t>фио</w:t>
      </w:r>
      <w:r>
        <w:t xml:space="preserve"> меру пресечения до вступления постановления в законную силу.</w:t>
      </w:r>
    </w:p>
    <w:p w:rsidR="00A77B3E" w:rsidP="00D014C3">
      <w:pPr>
        <w:ind w:firstLine="426"/>
        <w:jc w:val="both"/>
      </w:pPr>
      <w:r>
        <w:t>Вопрос о вещественных доказательствах по делу подлежит разрешению в соответствии с требованиями ст.8</w:t>
      </w:r>
      <w:r>
        <w:t>1 УПК РФ.</w:t>
      </w:r>
    </w:p>
    <w:p w:rsidR="00A77B3E" w:rsidP="00D014C3">
      <w:pPr>
        <w:ind w:firstLine="426"/>
        <w:jc w:val="both"/>
      </w:pPr>
      <w:r>
        <w:t xml:space="preserve">На основании изложенного, руководствуясь Примечанием к ст.322.2 УК РФ, суд </w:t>
      </w:r>
    </w:p>
    <w:p w:rsidR="00A77B3E" w:rsidP="00D014C3">
      <w:pPr>
        <w:ind w:firstLine="426"/>
        <w:jc w:val="center"/>
      </w:pPr>
      <w:r>
        <w:t>постановил:</w:t>
      </w:r>
    </w:p>
    <w:p w:rsidR="00A77B3E" w:rsidP="00D014C3">
      <w:pPr>
        <w:ind w:firstLine="426"/>
        <w:jc w:val="both"/>
      </w:pPr>
      <w:r>
        <w:t xml:space="preserve"> </w:t>
      </w:r>
      <w:r>
        <w:t>фио</w:t>
      </w:r>
      <w:r>
        <w:t xml:space="preserve"> и </w:t>
      </w:r>
      <w:r>
        <w:t>фио</w:t>
      </w:r>
      <w:r>
        <w:t xml:space="preserve"> освободить от уголовной ответственности по ст. 322.2 УК РФ на основании Примечания к ст.322.2 УК РФ, и уголовное дело в отношении них прекр</w:t>
      </w:r>
      <w:r>
        <w:t>атить.</w:t>
      </w:r>
    </w:p>
    <w:p w:rsidR="00A77B3E" w:rsidP="00D014C3">
      <w:pPr>
        <w:ind w:firstLine="426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и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 w:rsidR="00A77B3E" w:rsidP="00D014C3">
      <w:pPr>
        <w:ind w:firstLine="426"/>
        <w:jc w:val="both"/>
      </w:pPr>
      <w:r>
        <w:t xml:space="preserve">Вещественное доказательство: сведения о регистрации по месту пребывания  гражданина РФ </w:t>
      </w:r>
      <w:r>
        <w:t>фио</w:t>
      </w:r>
      <w:r>
        <w:t>, переданного на хр</w:t>
      </w:r>
      <w:r>
        <w:t xml:space="preserve">анение в ОВМ ОМВД России по адрес, по вступлению постановления в законную силу, считать возвращёнными по принадлежности.   </w:t>
      </w:r>
    </w:p>
    <w:p w:rsidR="00A77B3E" w:rsidP="00D014C3">
      <w:pPr>
        <w:ind w:firstLine="426"/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</w:t>
      </w:r>
      <w:r>
        <w:t>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</w:t>
      </w:r>
      <w:r>
        <w:t xml:space="preserve"> о назначении защитника.</w:t>
      </w:r>
    </w:p>
    <w:p w:rsidR="00A77B3E" w:rsidP="00D014C3">
      <w:pPr>
        <w:ind w:firstLine="426"/>
        <w:jc w:val="both"/>
      </w:pPr>
    </w:p>
    <w:p w:rsidR="00A77B3E" w:rsidP="00D014C3">
      <w:pPr>
        <w:ind w:firstLine="426"/>
        <w:jc w:val="both"/>
      </w:pPr>
      <w:r>
        <w:t xml:space="preserve">    Мировой судья                                                                       Я.А. </w:t>
      </w:r>
      <w:r>
        <w:t>Гуреева</w:t>
      </w:r>
    </w:p>
    <w:p w:rsidR="00A77B3E" w:rsidP="00D014C3">
      <w:pPr>
        <w:ind w:firstLine="426"/>
        <w:jc w:val="both"/>
      </w:pPr>
    </w:p>
    <w:p w:rsidR="00A77B3E" w:rsidP="00D014C3">
      <w:pPr>
        <w:ind w:firstLine="426"/>
        <w:jc w:val="both"/>
      </w:pPr>
    </w:p>
    <w:p w:rsidR="00A77B3E" w:rsidP="00D014C3">
      <w:pPr>
        <w:ind w:firstLine="426"/>
        <w:jc w:val="both"/>
      </w:pPr>
    </w:p>
    <w:p w:rsidR="00A77B3E" w:rsidP="00D014C3">
      <w:pPr>
        <w:ind w:firstLine="426"/>
        <w:jc w:val="both"/>
      </w:pPr>
    </w:p>
    <w:p w:rsidR="00A77B3E" w:rsidP="00D014C3">
      <w:pPr>
        <w:ind w:firstLine="426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C3"/>
    <w:rsid w:val="00A77B3E"/>
    <w:rsid w:val="00D014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